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1C34D" w14:textId="59F9D543" w:rsidR="009E4157" w:rsidRDefault="001E4EC0">
      <w:pPr>
        <w:widowControl/>
        <w:jc w:val="center"/>
        <w:rPr>
          <w:rFonts w:eastAsia="Calibri"/>
          <w:sz w:val="28"/>
          <w:szCs w:val="28"/>
          <w:lang w:eastAsia="en-US"/>
        </w:rPr>
      </w:pPr>
      <w:bookmarkStart w:id="0" w:name="_Hlk132023641"/>
      <w:r>
        <w:rPr>
          <w:rFonts w:eastAsia="Calibri"/>
          <w:sz w:val="28"/>
          <w:szCs w:val="28"/>
          <w:lang w:eastAsia="en-US"/>
        </w:rPr>
        <w:t>Федеральное государственное образовательное бюджетное учреждение</w:t>
      </w:r>
    </w:p>
    <w:p w14:paraId="750E40BA" w14:textId="77777777" w:rsidR="009E4157" w:rsidRDefault="001E4EC0">
      <w:pPr>
        <w:widowControl/>
        <w:jc w:val="center"/>
        <w:rPr>
          <w:rFonts w:eastAsia="Calibri"/>
          <w:sz w:val="28"/>
          <w:szCs w:val="28"/>
          <w:lang w:eastAsia="en-US"/>
        </w:rPr>
      </w:pPr>
      <w:r>
        <w:rPr>
          <w:rFonts w:eastAsia="Calibri"/>
          <w:sz w:val="28"/>
          <w:szCs w:val="28"/>
          <w:lang w:eastAsia="en-US"/>
        </w:rPr>
        <w:t>высшего образования</w:t>
      </w:r>
    </w:p>
    <w:p w14:paraId="3ED62505" w14:textId="77777777" w:rsidR="009E4157" w:rsidRDefault="001E4EC0">
      <w:pPr>
        <w:widowControl/>
        <w:jc w:val="center"/>
        <w:rPr>
          <w:rFonts w:eastAsia="Calibri"/>
          <w:b/>
          <w:caps/>
          <w:sz w:val="28"/>
          <w:szCs w:val="28"/>
          <w:lang w:eastAsia="en-US"/>
        </w:rPr>
      </w:pPr>
      <w:r>
        <w:rPr>
          <w:rFonts w:eastAsia="Calibri"/>
          <w:b/>
          <w:caps/>
          <w:sz w:val="28"/>
          <w:szCs w:val="28"/>
          <w:lang w:eastAsia="en-US"/>
        </w:rPr>
        <w:t xml:space="preserve">«Финансовый университет </w:t>
      </w:r>
    </w:p>
    <w:p w14:paraId="3856F7A0" w14:textId="77777777" w:rsidR="009E4157" w:rsidRDefault="001E4EC0">
      <w:pPr>
        <w:widowControl/>
        <w:jc w:val="center"/>
        <w:rPr>
          <w:rFonts w:eastAsia="Calibri"/>
          <w:b/>
          <w:caps/>
          <w:sz w:val="28"/>
          <w:szCs w:val="28"/>
          <w:lang w:eastAsia="en-US"/>
        </w:rPr>
      </w:pPr>
      <w:r>
        <w:rPr>
          <w:rFonts w:eastAsia="Calibri"/>
          <w:b/>
          <w:caps/>
          <w:sz w:val="28"/>
          <w:szCs w:val="28"/>
          <w:lang w:eastAsia="en-US"/>
        </w:rPr>
        <w:t>при Правительстве Российской Федерации»</w:t>
      </w:r>
    </w:p>
    <w:p w14:paraId="7B66818C" w14:textId="77777777" w:rsidR="009E4157" w:rsidRDefault="001E4EC0">
      <w:pPr>
        <w:widowControl/>
        <w:spacing w:after="160"/>
        <w:jc w:val="center"/>
        <w:rPr>
          <w:rFonts w:eastAsia="Calibri"/>
          <w:b/>
          <w:sz w:val="28"/>
          <w:szCs w:val="28"/>
          <w:lang w:eastAsia="en-US"/>
        </w:rPr>
      </w:pPr>
      <w:r>
        <w:rPr>
          <w:rFonts w:eastAsia="Calibri"/>
          <w:b/>
          <w:sz w:val="28"/>
          <w:szCs w:val="28"/>
          <w:lang w:eastAsia="en-US"/>
        </w:rPr>
        <w:t xml:space="preserve"> (Финансовый университет)</w:t>
      </w:r>
    </w:p>
    <w:p w14:paraId="2684E28E" w14:textId="77777777" w:rsidR="009E4157" w:rsidRDefault="009E4157">
      <w:pPr>
        <w:widowControl/>
        <w:spacing w:after="160"/>
        <w:jc w:val="center"/>
        <w:rPr>
          <w:rFonts w:eastAsia="Calibri"/>
          <w:b/>
          <w:sz w:val="28"/>
          <w:szCs w:val="28"/>
          <w:lang w:eastAsia="en-US"/>
        </w:rPr>
      </w:pPr>
    </w:p>
    <w:p w14:paraId="52F41D74" w14:textId="77777777" w:rsidR="009E4157" w:rsidRDefault="001E4EC0">
      <w:pPr>
        <w:jc w:val="center"/>
        <w:rPr>
          <w:b/>
          <w:bCs/>
          <w:color w:val="000000"/>
          <w:sz w:val="32"/>
          <w:szCs w:val="32"/>
        </w:rPr>
      </w:pPr>
      <w:r>
        <w:rPr>
          <w:b/>
          <w:bCs/>
          <w:color w:val="000000"/>
          <w:sz w:val="32"/>
          <w:szCs w:val="32"/>
        </w:rPr>
        <w:t>Департамент отраслевых рынков</w:t>
      </w:r>
    </w:p>
    <w:p w14:paraId="7A1AC9FF" w14:textId="77777777" w:rsidR="009E4157" w:rsidRDefault="001E4EC0">
      <w:pPr>
        <w:jc w:val="center"/>
        <w:rPr>
          <w:color w:val="000000"/>
          <w:sz w:val="32"/>
          <w:szCs w:val="32"/>
        </w:rPr>
      </w:pPr>
      <w:r>
        <w:rPr>
          <w:b/>
          <w:bCs/>
          <w:color w:val="000000"/>
          <w:sz w:val="32"/>
          <w:szCs w:val="32"/>
        </w:rPr>
        <w:t>Факультета экономики и бизнеса</w:t>
      </w:r>
    </w:p>
    <w:p w14:paraId="70C43A30" w14:textId="77777777" w:rsidR="009E4157" w:rsidRDefault="009E4157">
      <w:pPr>
        <w:widowControl/>
        <w:jc w:val="center"/>
        <w:rPr>
          <w:rFonts w:eastAsia="Calibri"/>
          <w:b/>
          <w:bCs/>
          <w:sz w:val="28"/>
          <w:szCs w:val="28"/>
          <w:lang w:eastAsia="en-US"/>
        </w:rPr>
      </w:pPr>
    </w:p>
    <w:tbl>
      <w:tblPr>
        <w:tblStyle w:val="af9"/>
        <w:tblW w:w="5006"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5190"/>
        <w:gridCol w:w="5027"/>
      </w:tblGrid>
      <w:tr w:rsidR="009E4157" w14:paraId="2A66D98E" w14:textId="77777777">
        <w:tc>
          <w:tcPr>
            <w:tcW w:w="2540" w:type="pct"/>
          </w:tcPr>
          <w:p w14:paraId="32F93BB3" w14:textId="77777777" w:rsidR="009E4157" w:rsidRDefault="001E4EC0">
            <w:pPr>
              <w:rPr>
                <w:sz w:val="28"/>
                <w:szCs w:val="40"/>
              </w:rPr>
            </w:pPr>
            <w:r>
              <w:rPr>
                <w:sz w:val="28"/>
                <w:szCs w:val="40"/>
              </w:rPr>
              <w:t>СОГЛАСОВАНО</w:t>
            </w:r>
          </w:p>
          <w:p w14:paraId="1E740A09" w14:textId="77777777" w:rsidR="009E4157" w:rsidRDefault="009E4157">
            <w:pPr>
              <w:rPr>
                <w:sz w:val="28"/>
                <w:szCs w:val="40"/>
              </w:rPr>
            </w:pPr>
          </w:p>
          <w:p w14:paraId="12BCE234" w14:textId="774F82D5" w:rsidR="009E4157" w:rsidRDefault="001E4EC0">
            <w:pPr>
              <w:rPr>
                <w:sz w:val="28"/>
                <w:szCs w:val="40"/>
              </w:rPr>
            </w:pPr>
            <w:r>
              <w:rPr>
                <w:sz w:val="28"/>
                <w:szCs w:val="40"/>
              </w:rPr>
              <w:t>Союз нефтегазопромышленников России</w:t>
            </w:r>
            <w:r w:rsidR="002412C3">
              <w:rPr>
                <w:sz w:val="28"/>
                <w:szCs w:val="40"/>
              </w:rPr>
              <w:t xml:space="preserve">, </w:t>
            </w:r>
            <w:r>
              <w:rPr>
                <w:sz w:val="28"/>
                <w:szCs w:val="40"/>
              </w:rPr>
              <w:t>президент, к.э.н.</w:t>
            </w:r>
          </w:p>
          <w:p w14:paraId="733EA6AD" w14:textId="77777777" w:rsidR="009E4157" w:rsidRDefault="009E4157">
            <w:pPr>
              <w:jc w:val="center"/>
              <w:rPr>
                <w:sz w:val="28"/>
                <w:szCs w:val="40"/>
              </w:rPr>
            </w:pPr>
          </w:p>
          <w:p w14:paraId="458D271E" w14:textId="77777777" w:rsidR="009E4157" w:rsidRDefault="001E4EC0">
            <w:pPr>
              <w:rPr>
                <w:sz w:val="28"/>
                <w:szCs w:val="40"/>
              </w:rPr>
            </w:pPr>
            <w:r>
              <w:rPr>
                <w:sz w:val="28"/>
                <w:szCs w:val="40"/>
              </w:rPr>
              <w:t xml:space="preserve">____________________Г.И. Шмаль              </w:t>
            </w:r>
          </w:p>
          <w:p w14:paraId="532295DF" w14:textId="77777777" w:rsidR="009E4157" w:rsidRDefault="001E4EC0">
            <w:pPr>
              <w:rPr>
                <w:sz w:val="28"/>
                <w:szCs w:val="40"/>
              </w:rPr>
            </w:pPr>
            <w:r>
              <w:rPr>
                <w:sz w:val="28"/>
                <w:szCs w:val="40"/>
              </w:rPr>
              <w:t xml:space="preserve">                   </w:t>
            </w:r>
          </w:p>
          <w:p w14:paraId="70DC5C08" w14:textId="75EBE88E" w:rsidR="009E4157" w:rsidRDefault="00A5249A">
            <w:pPr>
              <w:rPr>
                <w:sz w:val="28"/>
                <w:szCs w:val="40"/>
              </w:rPr>
            </w:pPr>
            <w:r>
              <w:rPr>
                <w:sz w:val="28"/>
                <w:szCs w:val="40"/>
              </w:rPr>
              <w:t>16.05.</w:t>
            </w:r>
            <w:r w:rsidR="001E4EC0">
              <w:rPr>
                <w:sz w:val="28"/>
                <w:szCs w:val="40"/>
              </w:rPr>
              <w:t>2023 г.</w:t>
            </w:r>
          </w:p>
          <w:p w14:paraId="50C39ECF" w14:textId="77777777" w:rsidR="009E4157" w:rsidRDefault="009E4157">
            <w:pPr>
              <w:jc w:val="center"/>
              <w:rPr>
                <w:sz w:val="28"/>
                <w:szCs w:val="40"/>
              </w:rPr>
            </w:pPr>
          </w:p>
        </w:tc>
        <w:tc>
          <w:tcPr>
            <w:tcW w:w="2460" w:type="pct"/>
          </w:tcPr>
          <w:p w14:paraId="7BB0476F" w14:textId="77777777" w:rsidR="009E4157" w:rsidRDefault="001E4EC0">
            <w:pPr>
              <w:rPr>
                <w:sz w:val="28"/>
                <w:szCs w:val="40"/>
              </w:rPr>
            </w:pPr>
            <w:r>
              <w:rPr>
                <w:sz w:val="28"/>
                <w:szCs w:val="40"/>
              </w:rPr>
              <w:t>УТВЕРЖДАЮ</w:t>
            </w:r>
          </w:p>
          <w:p w14:paraId="34B15E2B" w14:textId="77777777" w:rsidR="009E4157" w:rsidRDefault="009E4157">
            <w:pPr>
              <w:rPr>
                <w:sz w:val="28"/>
                <w:szCs w:val="40"/>
              </w:rPr>
            </w:pPr>
          </w:p>
          <w:p w14:paraId="13766061" w14:textId="77777777" w:rsidR="009E4157" w:rsidRDefault="001E4EC0">
            <w:pPr>
              <w:rPr>
                <w:sz w:val="28"/>
                <w:szCs w:val="40"/>
              </w:rPr>
            </w:pPr>
            <w:r>
              <w:rPr>
                <w:sz w:val="28"/>
                <w:szCs w:val="40"/>
              </w:rPr>
              <w:t xml:space="preserve">Проректор по учебной и методической работе </w:t>
            </w:r>
          </w:p>
          <w:p w14:paraId="3F5C2B07" w14:textId="77777777" w:rsidR="009E4157" w:rsidRDefault="009E4157">
            <w:pPr>
              <w:jc w:val="center"/>
              <w:rPr>
                <w:sz w:val="28"/>
                <w:szCs w:val="40"/>
              </w:rPr>
            </w:pPr>
          </w:p>
          <w:p w14:paraId="4DEB7173" w14:textId="77777777" w:rsidR="009E4157" w:rsidRDefault="001E4EC0">
            <w:pPr>
              <w:jc w:val="center"/>
              <w:rPr>
                <w:sz w:val="28"/>
                <w:szCs w:val="40"/>
              </w:rPr>
            </w:pPr>
            <w:r>
              <w:rPr>
                <w:sz w:val="28"/>
                <w:szCs w:val="40"/>
              </w:rPr>
              <w:t xml:space="preserve">__________________Е.А. Каменева </w:t>
            </w:r>
          </w:p>
          <w:p w14:paraId="5C6C34AC" w14:textId="77777777" w:rsidR="009E4157" w:rsidRDefault="009E4157">
            <w:pPr>
              <w:jc w:val="center"/>
              <w:rPr>
                <w:sz w:val="28"/>
                <w:szCs w:val="40"/>
              </w:rPr>
            </w:pPr>
          </w:p>
          <w:p w14:paraId="3E2D99E7" w14:textId="7EDF7FA8" w:rsidR="009E4157" w:rsidRDefault="00A5249A">
            <w:pPr>
              <w:rPr>
                <w:sz w:val="28"/>
                <w:szCs w:val="40"/>
              </w:rPr>
            </w:pPr>
            <w:r>
              <w:rPr>
                <w:sz w:val="28"/>
                <w:szCs w:val="40"/>
              </w:rPr>
              <w:t>23.05.</w:t>
            </w:r>
            <w:r w:rsidR="001E4EC0">
              <w:rPr>
                <w:sz w:val="28"/>
                <w:szCs w:val="40"/>
              </w:rPr>
              <w:t>2023 г.</w:t>
            </w:r>
          </w:p>
          <w:p w14:paraId="76761093" w14:textId="77777777" w:rsidR="009E4157" w:rsidRDefault="009E4157">
            <w:pPr>
              <w:rPr>
                <w:sz w:val="28"/>
                <w:szCs w:val="40"/>
              </w:rPr>
            </w:pPr>
          </w:p>
        </w:tc>
      </w:tr>
    </w:tbl>
    <w:p w14:paraId="46B4E3B1" w14:textId="77777777" w:rsidR="009E4157" w:rsidRDefault="009E4157">
      <w:pPr>
        <w:widowControl/>
        <w:jc w:val="center"/>
        <w:rPr>
          <w:rFonts w:eastAsia="Calibri"/>
          <w:b/>
          <w:bCs/>
          <w:sz w:val="28"/>
          <w:szCs w:val="28"/>
          <w:lang w:eastAsia="en-US"/>
        </w:rPr>
      </w:pPr>
    </w:p>
    <w:p w14:paraId="248FE59A" w14:textId="77777777" w:rsidR="009E4157" w:rsidRDefault="009E4157">
      <w:pPr>
        <w:widowControl/>
        <w:jc w:val="center"/>
        <w:rPr>
          <w:rFonts w:eastAsia="Calibri"/>
          <w:sz w:val="28"/>
          <w:szCs w:val="28"/>
          <w:lang w:eastAsia="en-US"/>
        </w:rPr>
      </w:pPr>
    </w:p>
    <w:p w14:paraId="3F6818CA" w14:textId="77777777" w:rsidR="009E4157" w:rsidRDefault="001E4EC0">
      <w:pPr>
        <w:jc w:val="center"/>
        <w:rPr>
          <w:b/>
          <w:bCs/>
          <w:color w:val="000000" w:themeColor="text1"/>
          <w:sz w:val="28"/>
          <w:szCs w:val="28"/>
        </w:rPr>
      </w:pPr>
      <w:bookmarkStart w:id="1" w:name="bookmark1"/>
      <w:r>
        <w:rPr>
          <w:b/>
          <w:bCs/>
          <w:color w:val="000000" w:themeColor="text1"/>
          <w:sz w:val="28"/>
          <w:szCs w:val="28"/>
        </w:rPr>
        <w:t>Кириченко О.С.</w:t>
      </w:r>
      <w:bookmarkEnd w:id="1"/>
    </w:p>
    <w:p w14:paraId="178BE10A" w14:textId="77777777" w:rsidR="009E4157" w:rsidRDefault="009E4157">
      <w:pPr>
        <w:jc w:val="center"/>
        <w:rPr>
          <w:b/>
          <w:caps/>
          <w:color w:val="000000" w:themeColor="text1"/>
          <w:sz w:val="28"/>
          <w:szCs w:val="28"/>
        </w:rPr>
      </w:pPr>
    </w:p>
    <w:p w14:paraId="6C45066F" w14:textId="77777777" w:rsidR="009E4157" w:rsidRDefault="001E4EC0">
      <w:pPr>
        <w:jc w:val="center"/>
        <w:rPr>
          <w:b/>
          <w:caps/>
          <w:sz w:val="28"/>
          <w:szCs w:val="28"/>
        </w:rPr>
      </w:pPr>
      <w:r>
        <w:rPr>
          <w:b/>
          <w:caps/>
          <w:sz w:val="28"/>
          <w:szCs w:val="28"/>
        </w:rPr>
        <w:t xml:space="preserve">Ценообразование в топливно-энергетическом комплексе </w:t>
      </w:r>
    </w:p>
    <w:p w14:paraId="2F14CD4E" w14:textId="77777777" w:rsidR="009E4157" w:rsidRDefault="009E4157">
      <w:pPr>
        <w:jc w:val="center"/>
        <w:rPr>
          <w:sz w:val="28"/>
          <w:szCs w:val="28"/>
        </w:rPr>
      </w:pPr>
    </w:p>
    <w:p w14:paraId="4C150247" w14:textId="77777777" w:rsidR="009E4157" w:rsidRDefault="001E4EC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5D052892" w14:textId="77777777" w:rsidR="009E4157" w:rsidRDefault="009E41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29F24D85" w14:textId="77777777" w:rsidR="009E4157" w:rsidRDefault="001E4EC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Pr>
          <w:sz w:val="28"/>
          <w:szCs w:val="28"/>
        </w:rPr>
        <w:t>для студентов, обучающихся по направлению подготовки 38.03.01 «Экономика», профиль «Экономика и финансы топливно-энергетического комплекса»</w:t>
      </w:r>
      <w:r>
        <w:rPr>
          <w:iCs/>
          <w:sz w:val="28"/>
          <w:szCs w:val="28"/>
        </w:rPr>
        <w:t xml:space="preserve"> </w:t>
      </w:r>
    </w:p>
    <w:p w14:paraId="4F94B10C" w14:textId="77777777" w:rsidR="009E4157" w:rsidRDefault="009E4157">
      <w:pPr>
        <w:jc w:val="center"/>
        <w:rPr>
          <w:sz w:val="28"/>
          <w:szCs w:val="28"/>
        </w:rPr>
      </w:pPr>
    </w:p>
    <w:p w14:paraId="1658E903" w14:textId="77777777" w:rsidR="009E4157" w:rsidRDefault="009E4157">
      <w:pPr>
        <w:ind w:right="22"/>
        <w:jc w:val="center"/>
        <w:rPr>
          <w:sz w:val="24"/>
          <w:szCs w:val="24"/>
        </w:rPr>
      </w:pPr>
    </w:p>
    <w:p w14:paraId="7E508ADE" w14:textId="77777777" w:rsidR="00A5249A" w:rsidRDefault="00A5249A" w:rsidP="00A5249A">
      <w:pPr>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72EC72E9" w14:textId="11A2AA00" w:rsidR="00A5249A" w:rsidRDefault="00A5249A" w:rsidP="00A5249A">
      <w:pPr>
        <w:autoSpaceDE w:val="0"/>
        <w:autoSpaceDN w:val="0"/>
        <w:adjustRightInd w:val="0"/>
        <w:jc w:val="center"/>
        <w:rPr>
          <w:i/>
          <w:sz w:val="28"/>
          <w:szCs w:val="28"/>
        </w:rPr>
      </w:pPr>
      <w:r>
        <w:rPr>
          <w:i/>
          <w:sz w:val="28"/>
          <w:szCs w:val="28"/>
        </w:rPr>
        <w:t>протокол № 30 от 16 мая 2023</w:t>
      </w:r>
      <w:r w:rsidR="00EF6AFF">
        <w:rPr>
          <w:i/>
          <w:sz w:val="28"/>
          <w:szCs w:val="28"/>
        </w:rPr>
        <w:t xml:space="preserve"> </w:t>
      </w:r>
      <w:r>
        <w:rPr>
          <w:i/>
          <w:sz w:val="28"/>
          <w:szCs w:val="28"/>
        </w:rPr>
        <w:t>г.</w:t>
      </w:r>
    </w:p>
    <w:p w14:paraId="7401560B" w14:textId="77777777" w:rsidR="00A5249A" w:rsidRDefault="00A5249A" w:rsidP="00A5249A">
      <w:pPr>
        <w:jc w:val="center"/>
        <w:rPr>
          <w:i/>
          <w:iCs/>
          <w:sz w:val="28"/>
          <w:szCs w:val="28"/>
        </w:rPr>
      </w:pPr>
    </w:p>
    <w:p w14:paraId="724ED882" w14:textId="77777777" w:rsidR="00A5249A" w:rsidRDefault="00A5249A" w:rsidP="00A5249A">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55D4DE73" w14:textId="2860770D" w:rsidR="00A5249A" w:rsidRDefault="00A5249A" w:rsidP="00A5249A">
      <w:pPr>
        <w:tabs>
          <w:tab w:val="left" w:pos="709"/>
          <w:tab w:val="left" w:pos="993"/>
        </w:tabs>
        <w:jc w:val="center"/>
        <w:rPr>
          <w:i/>
          <w:sz w:val="28"/>
          <w:szCs w:val="28"/>
        </w:rPr>
      </w:pPr>
      <w:r>
        <w:rPr>
          <w:i/>
          <w:sz w:val="28"/>
          <w:szCs w:val="28"/>
        </w:rPr>
        <w:t>протокол № 10 от 24 апреля 2023</w:t>
      </w:r>
      <w:r w:rsidR="00EF6AFF">
        <w:rPr>
          <w:i/>
          <w:sz w:val="28"/>
          <w:szCs w:val="28"/>
        </w:rPr>
        <w:t xml:space="preserve"> </w:t>
      </w:r>
      <w:bookmarkStart w:id="2" w:name="_GoBack"/>
      <w:bookmarkEnd w:id="2"/>
      <w:r>
        <w:rPr>
          <w:i/>
          <w:sz w:val="28"/>
          <w:szCs w:val="28"/>
        </w:rPr>
        <w:t>г.</w:t>
      </w:r>
    </w:p>
    <w:p w14:paraId="17EB6DD6" w14:textId="77777777" w:rsidR="009E4157" w:rsidRDefault="009E4157">
      <w:pPr>
        <w:jc w:val="center"/>
        <w:rPr>
          <w:b/>
          <w:sz w:val="28"/>
          <w:szCs w:val="28"/>
        </w:rPr>
      </w:pPr>
    </w:p>
    <w:p w14:paraId="3DE1737F" w14:textId="77777777" w:rsidR="009E4157" w:rsidRDefault="009E4157">
      <w:pPr>
        <w:jc w:val="center"/>
        <w:rPr>
          <w:b/>
          <w:sz w:val="28"/>
          <w:szCs w:val="28"/>
        </w:rPr>
      </w:pPr>
    </w:p>
    <w:p w14:paraId="0D18B74A" w14:textId="77777777" w:rsidR="009E4157" w:rsidRDefault="009E4157">
      <w:pPr>
        <w:jc w:val="center"/>
        <w:rPr>
          <w:b/>
          <w:sz w:val="28"/>
          <w:szCs w:val="28"/>
        </w:rPr>
      </w:pPr>
    </w:p>
    <w:p w14:paraId="083C57CB" w14:textId="77777777" w:rsidR="009E4157" w:rsidRDefault="009E4157">
      <w:pPr>
        <w:jc w:val="center"/>
        <w:rPr>
          <w:b/>
          <w:sz w:val="28"/>
          <w:szCs w:val="28"/>
        </w:rPr>
      </w:pPr>
    </w:p>
    <w:p w14:paraId="0E00CC48" w14:textId="77777777" w:rsidR="009E4157" w:rsidRDefault="009E4157">
      <w:pPr>
        <w:jc w:val="center"/>
        <w:rPr>
          <w:b/>
          <w:sz w:val="28"/>
          <w:szCs w:val="28"/>
        </w:rPr>
      </w:pPr>
    </w:p>
    <w:p w14:paraId="4FA9AF36" w14:textId="77777777" w:rsidR="009E4157" w:rsidRDefault="009E4157">
      <w:pPr>
        <w:jc w:val="center"/>
        <w:rPr>
          <w:b/>
          <w:sz w:val="28"/>
          <w:szCs w:val="28"/>
        </w:rPr>
      </w:pPr>
    </w:p>
    <w:p w14:paraId="3BB38847" w14:textId="77777777" w:rsidR="009E4157" w:rsidRDefault="001E4EC0">
      <w:pPr>
        <w:jc w:val="center"/>
        <w:rPr>
          <w:b/>
          <w:sz w:val="28"/>
          <w:szCs w:val="28"/>
        </w:rPr>
      </w:pPr>
      <w:r>
        <w:rPr>
          <w:b/>
          <w:sz w:val="28"/>
          <w:szCs w:val="28"/>
        </w:rPr>
        <w:t>Москва</w:t>
      </w:r>
      <w:r>
        <w:rPr>
          <w:b/>
          <w:caps/>
          <w:sz w:val="28"/>
          <w:szCs w:val="28"/>
        </w:rPr>
        <w:t xml:space="preserve"> 2023</w:t>
      </w:r>
      <w:bookmarkEnd w:id="0"/>
      <w:r>
        <w:rPr>
          <w:b/>
          <w:caps/>
          <w:sz w:val="28"/>
          <w:szCs w:val="28"/>
        </w:rPr>
        <w:br w:type="page"/>
      </w:r>
    </w:p>
    <w:p w14:paraId="717FE794" w14:textId="77777777" w:rsidR="009E4157" w:rsidRDefault="001E4EC0">
      <w:pPr>
        <w:spacing w:after="160" w:line="259" w:lineRule="auto"/>
        <w:jc w:val="center"/>
        <w:rPr>
          <w:b/>
          <w:sz w:val="28"/>
          <w:szCs w:val="28"/>
        </w:rPr>
      </w:pPr>
      <w:r>
        <w:rPr>
          <w:b/>
          <w:sz w:val="28"/>
          <w:szCs w:val="28"/>
        </w:rPr>
        <w:lastRenderedPageBreak/>
        <w:t>СОДЕРЖАНИЕ</w:t>
      </w:r>
    </w:p>
    <w:p w14:paraId="52E40629" w14:textId="77777777" w:rsidR="009E4157" w:rsidRDefault="009E4157">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9E4157" w14:paraId="6DE54F8C" w14:textId="77777777">
        <w:tc>
          <w:tcPr>
            <w:tcW w:w="621" w:type="dxa"/>
            <w:shd w:val="clear" w:color="auto" w:fill="auto"/>
          </w:tcPr>
          <w:p w14:paraId="10CD343B" w14:textId="77777777" w:rsidR="009E4157" w:rsidRDefault="001E4EC0">
            <w:pPr>
              <w:spacing w:line="276" w:lineRule="auto"/>
              <w:contextualSpacing/>
              <w:rPr>
                <w:sz w:val="24"/>
                <w:szCs w:val="24"/>
              </w:rPr>
            </w:pPr>
            <w:r>
              <w:rPr>
                <w:sz w:val="24"/>
                <w:szCs w:val="24"/>
              </w:rPr>
              <w:t>1.</w:t>
            </w:r>
          </w:p>
        </w:tc>
        <w:tc>
          <w:tcPr>
            <w:tcW w:w="8345" w:type="dxa"/>
            <w:shd w:val="clear" w:color="auto" w:fill="auto"/>
          </w:tcPr>
          <w:p w14:paraId="2B596D0A" w14:textId="77777777" w:rsidR="009E4157" w:rsidRDefault="001E4EC0">
            <w:pPr>
              <w:spacing w:line="276" w:lineRule="auto"/>
              <w:contextualSpacing/>
              <w:jc w:val="both"/>
              <w:rPr>
                <w:sz w:val="24"/>
                <w:szCs w:val="24"/>
              </w:rPr>
            </w:pPr>
            <w:r>
              <w:rPr>
                <w:sz w:val="24"/>
                <w:szCs w:val="24"/>
              </w:rPr>
              <w:t>Наименование дисциплины………………………………………………………..</w:t>
            </w:r>
          </w:p>
        </w:tc>
        <w:tc>
          <w:tcPr>
            <w:tcW w:w="674" w:type="dxa"/>
          </w:tcPr>
          <w:p w14:paraId="20B8D58D" w14:textId="77777777" w:rsidR="009E4157" w:rsidRDefault="001E4EC0">
            <w:pPr>
              <w:spacing w:line="276" w:lineRule="auto"/>
              <w:ind w:left="-14"/>
              <w:contextualSpacing/>
              <w:jc w:val="center"/>
              <w:rPr>
                <w:sz w:val="24"/>
                <w:szCs w:val="24"/>
              </w:rPr>
            </w:pPr>
            <w:r>
              <w:rPr>
                <w:sz w:val="24"/>
                <w:szCs w:val="24"/>
              </w:rPr>
              <w:t>3</w:t>
            </w:r>
          </w:p>
        </w:tc>
      </w:tr>
      <w:tr w:rsidR="009E4157" w14:paraId="126D8363" w14:textId="77777777">
        <w:tc>
          <w:tcPr>
            <w:tcW w:w="621" w:type="dxa"/>
            <w:shd w:val="clear" w:color="auto" w:fill="auto"/>
          </w:tcPr>
          <w:p w14:paraId="11299916" w14:textId="77777777" w:rsidR="009E4157" w:rsidRDefault="001E4EC0">
            <w:pPr>
              <w:spacing w:line="276" w:lineRule="auto"/>
              <w:contextualSpacing/>
              <w:rPr>
                <w:sz w:val="24"/>
                <w:szCs w:val="24"/>
              </w:rPr>
            </w:pPr>
            <w:r>
              <w:rPr>
                <w:sz w:val="24"/>
                <w:szCs w:val="24"/>
              </w:rPr>
              <w:t>2.</w:t>
            </w:r>
          </w:p>
        </w:tc>
        <w:tc>
          <w:tcPr>
            <w:tcW w:w="8345" w:type="dxa"/>
            <w:shd w:val="clear" w:color="auto" w:fill="auto"/>
          </w:tcPr>
          <w:p w14:paraId="03E291C6" w14:textId="77777777" w:rsidR="009E4157" w:rsidRDefault="001E4EC0">
            <w:pPr>
              <w:spacing w:line="276" w:lineRule="auto"/>
              <w:contextualSpacing/>
              <w:jc w:val="both"/>
              <w:rPr>
                <w:sz w:val="24"/>
                <w:szCs w:val="24"/>
              </w:rPr>
            </w:pPr>
            <w:r>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4"/>
                <w:szCs w:val="24"/>
              </w:rPr>
              <w:t>...........................................</w:t>
            </w:r>
          </w:p>
        </w:tc>
        <w:tc>
          <w:tcPr>
            <w:tcW w:w="674" w:type="dxa"/>
          </w:tcPr>
          <w:p w14:paraId="25FF15EC" w14:textId="77777777" w:rsidR="009E4157" w:rsidRDefault="009E4157">
            <w:pPr>
              <w:spacing w:line="276" w:lineRule="auto"/>
              <w:ind w:left="-14"/>
              <w:contextualSpacing/>
              <w:jc w:val="center"/>
              <w:rPr>
                <w:sz w:val="24"/>
                <w:szCs w:val="24"/>
              </w:rPr>
            </w:pPr>
          </w:p>
          <w:p w14:paraId="45F8D307" w14:textId="77777777" w:rsidR="009E4157" w:rsidRDefault="009E4157">
            <w:pPr>
              <w:spacing w:line="276" w:lineRule="auto"/>
              <w:ind w:left="-14"/>
              <w:contextualSpacing/>
              <w:jc w:val="center"/>
              <w:rPr>
                <w:sz w:val="24"/>
                <w:szCs w:val="24"/>
              </w:rPr>
            </w:pPr>
          </w:p>
          <w:p w14:paraId="75C49AA4" w14:textId="77777777" w:rsidR="009E4157" w:rsidRDefault="001E4EC0">
            <w:pPr>
              <w:spacing w:line="276" w:lineRule="auto"/>
              <w:ind w:left="-14"/>
              <w:contextualSpacing/>
              <w:jc w:val="center"/>
              <w:rPr>
                <w:sz w:val="24"/>
                <w:szCs w:val="24"/>
              </w:rPr>
            </w:pPr>
            <w:r>
              <w:rPr>
                <w:sz w:val="24"/>
                <w:szCs w:val="24"/>
              </w:rPr>
              <w:t>3</w:t>
            </w:r>
          </w:p>
        </w:tc>
      </w:tr>
      <w:tr w:rsidR="009E4157" w14:paraId="48C36360" w14:textId="77777777">
        <w:tc>
          <w:tcPr>
            <w:tcW w:w="621" w:type="dxa"/>
            <w:shd w:val="clear" w:color="auto" w:fill="auto"/>
          </w:tcPr>
          <w:p w14:paraId="0E561F8B" w14:textId="77777777" w:rsidR="009E4157" w:rsidRDefault="001E4EC0">
            <w:pPr>
              <w:spacing w:line="276" w:lineRule="auto"/>
              <w:contextualSpacing/>
              <w:rPr>
                <w:sz w:val="24"/>
                <w:szCs w:val="24"/>
              </w:rPr>
            </w:pPr>
            <w:r>
              <w:rPr>
                <w:sz w:val="24"/>
                <w:szCs w:val="24"/>
              </w:rPr>
              <w:t>3.</w:t>
            </w:r>
          </w:p>
        </w:tc>
        <w:tc>
          <w:tcPr>
            <w:tcW w:w="8345" w:type="dxa"/>
            <w:shd w:val="clear" w:color="auto" w:fill="auto"/>
          </w:tcPr>
          <w:p w14:paraId="1904E247" w14:textId="77777777" w:rsidR="009E4157" w:rsidRDefault="001E4EC0">
            <w:pPr>
              <w:spacing w:line="276" w:lineRule="auto"/>
              <w:contextualSpacing/>
              <w:jc w:val="both"/>
              <w:rPr>
                <w:sz w:val="24"/>
                <w:szCs w:val="24"/>
              </w:rPr>
            </w:pPr>
            <w:r>
              <w:rPr>
                <w:bCs/>
                <w:iCs/>
                <w:sz w:val="24"/>
                <w:szCs w:val="24"/>
              </w:rPr>
              <w:t>Место дисциплины в структуре образовательной программы...........................</w:t>
            </w:r>
          </w:p>
        </w:tc>
        <w:tc>
          <w:tcPr>
            <w:tcW w:w="674" w:type="dxa"/>
          </w:tcPr>
          <w:p w14:paraId="6B697BE8" w14:textId="77777777" w:rsidR="009E4157" w:rsidRDefault="001E4EC0">
            <w:pPr>
              <w:spacing w:line="276" w:lineRule="auto"/>
              <w:ind w:left="-14"/>
              <w:contextualSpacing/>
              <w:jc w:val="center"/>
              <w:rPr>
                <w:sz w:val="24"/>
                <w:szCs w:val="24"/>
              </w:rPr>
            </w:pPr>
            <w:r>
              <w:rPr>
                <w:sz w:val="24"/>
                <w:szCs w:val="24"/>
              </w:rPr>
              <w:t>5</w:t>
            </w:r>
          </w:p>
        </w:tc>
      </w:tr>
      <w:tr w:rsidR="009E4157" w14:paraId="05BCAE27" w14:textId="77777777">
        <w:tc>
          <w:tcPr>
            <w:tcW w:w="621" w:type="dxa"/>
            <w:shd w:val="clear" w:color="auto" w:fill="auto"/>
          </w:tcPr>
          <w:p w14:paraId="0AC82987" w14:textId="77777777" w:rsidR="009E4157" w:rsidRDefault="001E4EC0">
            <w:pPr>
              <w:spacing w:line="276" w:lineRule="auto"/>
              <w:contextualSpacing/>
              <w:rPr>
                <w:sz w:val="24"/>
                <w:szCs w:val="24"/>
              </w:rPr>
            </w:pPr>
            <w:r>
              <w:rPr>
                <w:sz w:val="24"/>
                <w:szCs w:val="24"/>
              </w:rPr>
              <w:t>4.</w:t>
            </w:r>
          </w:p>
        </w:tc>
        <w:tc>
          <w:tcPr>
            <w:tcW w:w="8345" w:type="dxa"/>
            <w:shd w:val="clear" w:color="auto" w:fill="auto"/>
          </w:tcPr>
          <w:p w14:paraId="3BEDD6BE" w14:textId="77777777" w:rsidR="009E4157" w:rsidRDefault="001E4EC0">
            <w:pPr>
              <w:spacing w:line="276" w:lineRule="auto"/>
              <w:contextualSpacing/>
              <w:jc w:val="both"/>
              <w:rPr>
                <w:iCs/>
                <w:sz w:val="24"/>
                <w:szCs w:val="24"/>
              </w:rPr>
            </w:pPr>
            <w:r>
              <w:rPr>
                <w:sz w:val="24"/>
                <w:szCs w:val="24"/>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iCs/>
                <w:sz w:val="24"/>
                <w:szCs w:val="24"/>
              </w:rPr>
              <w:t>………………………..……………………………………..</w:t>
            </w:r>
          </w:p>
        </w:tc>
        <w:tc>
          <w:tcPr>
            <w:tcW w:w="674" w:type="dxa"/>
          </w:tcPr>
          <w:p w14:paraId="2E54016E" w14:textId="77777777" w:rsidR="009E4157" w:rsidRDefault="009E4157">
            <w:pPr>
              <w:spacing w:line="276" w:lineRule="auto"/>
              <w:ind w:left="-14"/>
              <w:contextualSpacing/>
              <w:jc w:val="center"/>
              <w:rPr>
                <w:sz w:val="24"/>
                <w:szCs w:val="24"/>
              </w:rPr>
            </w:pPr>
          </w:p>
          <w:p w14:paraId="67C79A99" w14:textId="77777777" w:rsidR="009E4157" w:rsidRDefault="009E4157">
            <w:pPr>
              <w:spacing w:line="276" w:lineRule="auto"/>
              <w:ind w:left="-14"/>
              <w:contextualSpacing/>
              <w:jc w:val="center"/>
              <w:rPr>
                <w:sz w:val="24"/>
                <w:szCs w:val="24"/>
              </w:rPr>
            </w:pPr>
          </w:p>
          <w:p w14:paraId="6F82BDEA" w14:textId="77777777" w:rsidR="009E4157" w:rsidRDefault="001E4EC0">
            <w:pPr>
              <w:spacing w:line="276" w:lineRule="auto"/>
              <w:ind w:left="-14"/>
              <w:contextualSpacing/>
              <w:jc w:val="center"/>
              <w:rPr>
                <w:sz w:val="24"/>
                <w:szCs w:val="24"/>
              </w:rPr>
            </w:pPr>
            <w:r>
              <w:rPr>
                <w:sz w:val="24"/>
                <w:szCs w:val="24"/>
              </w:rPr>
              <w:t>6</w:t>
            </w:r>
          </w:p>
        </w:tc>
      </w:tr>
      <w:tr w:rsidR="009E4157" w14:paraId="015AC478" w14:textId="77777777">
        <w:tc>
          <w:tcPr>
            <w:tcW w:w="621" w:type="dxa"/>
            <w:shd w:val="clear" w:color="auto" w:fill="auto"/>
          </w:tcPr>
          <w:p w14:paraId="3271B043" w14:textId="77777777" w:rsidR="009E4157" w:rsidRDefault="001E4EC0">
            <w:pPr>
              <w:spacing w:line="276" w:lineRule="auto"/>
              <w:contextualSpacing/>
              <w:rPr>
                <w:sz w:val="24"/>
                <w:szCs w:val="24"/>
              </w:rPr>
            </w:pPr>
            <w:r>
              <w:rPr>
                <w:sz w:val="24"/>
                <w:szCs w:val="24"/>
              </w:rPr>
              <w:t>5.</w:t>
            </w:r>
          </w:p>
        </w:tc>
        <w:tc>
          <w:tcPr>
            <w:tcW w:w="8345" w:type="dxa"/>
            <w:shd w:val="clear" w:color="auto" w:fill="auto"/>
          </w:tcPr>
          <w:p w14:paraId="4E83C69E" w14:textId="77777777" w:rsidR="009E4157" w:rsidRDefault="001E4EC0">
            <w:pPr>
              <w:spacing w:line="276" w:lineRule="auto"/>
              <w:contextualSpacing/>
              <w:jc w:val="both"/>
              <w:rPr>
                <w:bCs/>
                <w:iCs/>
                <w:sz w:val="24"/>
                <w:szCs w:val="24"/>
              </w:rPr>
            </w:pPr>
            <w:r>
              <w:rPr>
                <w:bCs/>
                <w:iCs/>
                <w:sz w:val="24"/>
                <w:szCs w:val="24"/>
              </w:rPr>
              <w:t xml:space="preserve">Содержание дисциплины, структурированное по темам </w:t>
            </w:r>
            <w:r>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306771CB" w14:textId="77777777" w:rsidR="009E4157" w:rsidRDefault="009E4157">
            <w:pPr>
              <w:spacing w:line="276" w:lineRule="auto"/>
              <w:ind w:left="-14"/>
              <w:contextualSpacing/>
              <w:jc w:val="center"/>
              <w:rPr>
                <w:sz w:val="24"/>
                <w:szCs w:val="24"/>
              </w:rPr>
            </w:pPr>
          </w:p>
          <w:p w14:paraId="0B853CC9" w14:textId="77777777" w:rsidR="009E4157" w:rsidRDefault="009E4157">
            <w:pPr>
              <w:spacing w:line="276" w:lineRule="auto"/>
              <w:ind w:left="-14"/>
              <w:contextualSpacing/>
              <w:jc w:val="center"/>
              <w:rPr>
                <w:sz w:val="24"/>
                <w:szCs w:val="24"/>
              </w:rPr>
            </w:pPr>
          </w:p>
          <w:p w14:paraId="11799BCD" w14:textId="77777777" w:rsidR="009E4157" w:rsidRDefault="001E4EC0">
            <w:pPr>
              <w:spacing w:line="276" w:lineRule="auto"/>
              <w:ind w:left="-14"/>
              <w:contextualSpacing/>
              <w:jc w:val="center"/>
              <w:rPr>
                <w:sz w:val="24"/>
                <w:szCs w:val="24"/>
              </w:rPr>
            </w:pPr>
            <w:r>
              <w:rPr>
                <w:sz w:val="24"/>
                <w:szCs w:val="24"/>
              </w:rPr>
              <w:t>6</w:t>
            </w:r>
          </w:p>
        </w:tc>
      </w:tr>
      <w:tr w:rsidR="009E4157" w14:paraId="2802C822" w14:textId="77777777">
        <w:tc>
          <w:tcPr>
            <w:tcW w:w="621" w:type="dxa"/>
            <w:shd w:val="clear" w:color="auto" w:fill="auto"/>
          </w:tcPr>
          <w:p w14:paraId="122FDD87" w14:textId="77777777" w:rsidR="009E4157" w:rsidRDefault="001E4EC0">
            <w:pPr>
              <w:spacing w:line="276" w:lineRule="auto"/>
              <w:contextualSpacing/>
              <w:rPr>
                <w:sz w:val="24"/>
                <w:szCs w:val="24"/>
              </w:rPr>
            </w:pPr>
            <w:r>
              <w:rPr>
                <w:sz w:val="24"/>
                <w:szCs w:val="24"/>
              </w:rPr>
              <w:t>5.1.</w:t>
            </w:r>
          </w:p>
        </w:tc>
        <w:tc>
          <w:tcPr>
            <w:tcW w:w="8345" w:type="dxa"/>
            <w:shd w:val="clear" w:color="auto" w:fill="auto"/>
          </w:tcPr>
          <w:p w14:paraId="515244C8" w14:textId="77777777" w:rsidR="009E4157" w:rsidRDefault="001E4EC0">
            <w:pPr>
              <w:spacing w:line="276" w:lineRule="auto"/>
              <w:contextualSpacing/>
              <w:jc w:val="both"/>
              <w:rPr>
                <w:sz w:val="24"/>
                <w:szCs w:val="24"/>
              </w:rPr>
            </w:pPr>
            <w:r>
              <w:rPr>
                <w:sz w:val="24"/>
                <w:szCs w:val="24"/>
              </w:rPr>
              <w:t>Содержание дисциплины……………………………………………………………</w:t>
            </w:r>
          </w:p>
        </w:tc>
        <w:tc>
          <w:tcPr>
            <w:tcW w:w="674" w:type="dxa"/>
          </w:tcPr>
          <w:p w14:paraId="5C258F99" w14:textId="77777777" w:rsidR="009E4157" w:rsidRDefault="001E4EC0">
            <w:pPr>
              <w:spacing w:line="276" w:lineRule="auto"/>
              <w:ind w:left="-14"/>
              <w:contextualSpacing/>
              <w:jc w:val="center"/>
              <w:rPr>
                <w:sz w:val="24"/>
                <w:szCs w:val="24"/>
              </w:rPr>
            </w:pPr>
            <w:r>
              <w:rPr>
                <w:sz w:val="24"/>
                <w:szCs w:val="24"/>
              </w:rPr>
              <w:t>6</w:t>
            </w:r>
          </w:p>
        </w:tc>
      </w:tr>
      <w:tr w:rsidR="009E4157" w14:paraId="4409E965" w14:textId="77777777">
        <w:tc>
          <w:tcPr>
            <w:tcW w:w="621" w:type="dxa"/>
            <w:shd w:val="clear" w:color="auto" w:fill="auto"/>
          </w:tcPr>
          <w:p w14:paraId="0DC49B3E" w14:textId="77777777" w:rsidR="009E4157" w:rsidRDefault="001E4EC0">
            <w:pPr>
              <w:spacing w:line="276" w:lineRule="auto"/>
              <w:contextualSpacing/>
              <w:rPr>
                <w:sz w:val="24"/>
                <w:szCs w:val="24"/>
              </w:rPr>
            </w:pPr>
            <w:r>
              <w:rPr>
                <w:sz w:val="24"/>
                <w:szCs w:val="24"/>
              </w:rPr>
              <w:t>5.2.</w:t>
            </w:r>
          </w:p>
        </w:tc>
        <w:tc>
          <w:tcPr>
            <w:tcW w:w="8345" w:type="dxa"/>
            <w:shd w:val="clear" w:color="auto" w:fill="auto"/>
          </w:tcPr>
          <w:p w14:paraId="4A8459A9" w14:textId="77777777" w:rsidR="009E4157" w:rsidRDefault="001E4EC0">
            <w:pPr>
              <w:spacing w:line="276" w:lineRule="auto"/>
              <w:contextualSpacing/>
              <w:jc w:val="both"/>
              <w:rPr>
                <w:sz w:val="24"/>
                <w:szCs w:val="24"/>
              </w:rPr>
            </w:pPr>
            <w:r>
              <w:rPr>
                <w:sz w:val="24"/>
                <w:szCs w:val="24"/>
              </w:rPr>
              <w:t>Учебно-тематический план…………………………………………………………</w:t>
            </w:r>
          </w:p>
        </w:tc>
        <w:tc>
          <w:tcPr>
            <w:tcW w:w="674" w:type="dxa"/>
          </w:tcPr>
          <w:p w14:paraId="527094D1" w14:textId="77777777" w:rsidR="009E4157" w:rsidRDefault="001E4EC0">
            <w:pPr>
              <w:spacing w:line="276" w:lineRule="auto"/>
              <w:contextualSpacing/>
              <w:jc w:val="center"/>
              <w:rPr>
                <w:sz w:val="24"/>
                <w:szCs w:val="24"/>
              </w:rPr>
            </w:pPr>
            <w:r>
              <w:rPr>
                <w:sz w:val="24"/>
                <w:szCs w:val="24"/>
              </w:rPr>
              <w:t>8</w:t>
            </w:r>
          </w:p>
        </w:tc>
      </w:tr>
      <w:tr w:rsidR="009E4157" w14:paraId="3301675A" w14:textId="77777777">
        <w:trPr>
          <w:trHeight w:val="433"/>
        </w:trPr>
        <w:tc>
          <w:tcPr>
            <w:tcW w:w="621" w:type="dxa"/>
            <w:shd w:val="clear" w:color="auto" w:fill="auto"/>
          </w:tcPr>
          <w:p w14:paraId="4B4BAEDE" w14:textId="77777777" w:rsidR="009E4157" w:rsidRDefault="001E4EC0">
            <w:pPr>
              <w:spacing w:line="276" w:lineRule="auto"/>
              <w:contextualSpacing/>
              <w:rPr>
                <w:sz w:val="24"/>
                <w:szCs w:val="24"/>
              </w:rPr>
            </w:pPr>
            <w:r>
              <w:rPr>
                <w:sz w:val="24"/>
                <w:szCs w:val="24"/>
              </w:rPr>
              <w:t>5.3.</w:t>
            </w:r>
          </w:p>
        </w:tc>
        <w:tc>
          <w:tcPr>
            <w:tcW w:w="8345" w:type="dxa"/>
            <w:shd w:val="clear" w:color="auto" w:fill="auto"/>
          </w:tcPr>
          <w:p w14:paraId="3180590F" w14:textId="77777777" w:rsidR="009E4157" w:rsidRDefault="001E4EC0">
            <w:pPr>
              <w:spacing w:line="276" w:lineRule="auto"/>
              <w:contextualSpacing/>
              <w:jc w:val="both"/>
              <w:rPr>
                <w:sz w:val="24"/>
                <w:szCs w:val="24"/>
              </w:rPr>
            </w:pPr>
            <w:r>
              <w:rPr>
                <w:sz w:val="24"/>
                <w:szCs w:val="24"/>
              </w:rPr>
              <w:t>Содержание семинаров, практических занятий………………..............................</w:t>
            </w:r>
          </w:p>
        </w:tc>
        <w:tc>
          <w:tcPr>
            <w:tcW w:w="674" w:type="dxa"/>
          </w:tcPr>
          <w:p w14:paraId="23E56932" w14:textId="77777777" w:rsidR="009E4157" w:rsidRDefault="001E4EC0">
            <w:pPr>
              <w:spacing w:line="276" w:lineRule="auto"/>
              <w:contextualSpacing/>
              <w:jc w:val="center"/>
              <w:rPr>
                <w:sz w:val="24"/>
                <w:szCs w:val="24"/>
              </w:rPr>
            </w:pPr>
            <w:r>
              <w:rPr>
                <w:sz w:val="24"/>
                <w:szCs w:val="24"/>
              </w:rPr>
              <w:t>9</w:t>
            </w:r>
          </w:p>
        </w:tc>
      </w:tr>
      <w:tr w:rsidR="009E4157" w14:paraId="1AE3A1E1" w14:textId="77777777">
        <w:tc>
          <w:tcPr>
            <w:tcW w:w="621" w:type="dxa"/>
            <w:shd w:val="clear" w:color="auto" w:fill="auto"/>
          </w:tcPr>
          <w:p w14:paraId="57E6A669" w14:textId="77777777" w:rsidR="009E4157" w:rsidRDefault="001E4EC0">
            <w:pPr>
              <w:spacing w:line="276" w:lineRule="auto"/>
              <w:contextualSpacing/>
              <w:rPr>
                <w:sz w:val="24"/>
                <w:szCs w:val="24"/>
              </w:rPr>
            </w:pPr>
            <w:r>
              <w:rPr>
                <w:sz w:val="24"/>
                <w:szCs w:val="24"/>
              </w:rPr>
              <w:t>6.</w:t>
            </w:r>
          </w:p>
        </w:tc>
        <w:tc>
          <w:tcPr>
            <w:tcW w:w="8345" w:type="dxa"/>
            <w:shd w:val="clear" w:color="auto" w:fill="auto"/>
          </w:tcPr>
          <w:p w14:paraId="468AE542" w14:textId="77777777" w:rsidR="009E4157" w:rsidRDefault="001E4EC0">
            <w:pPr>
              <w:tabs>
                <w:tab w:val="left" w:pos="9214"/>
                <w:tab w:val="left" w:pos="9356"/>
              </w:tabs>
              <w:spacing w:line="276" w:lineRule="auto"/>
              <w:contextualSpacing/>
              <w:jc w:val="both"/>
              <w:rPr>
                <w:bCs/>
                <w:iCs/>
                <w:sz w:val="24"/>
                <w:szCs w:val="24"/>
              </w:rPr>
            </w:pPr>
            <w:r>
              <w:rPr>
                <w:sz w:val="24"/>
                <w:szCs w:val="24"/>
              </w:rPr>
              <w:t>Перечень учебно-методического обеспечения для самостоятельной работы обучающихся по дисциплине</w:t>
            </w:r>
            <w:r>
              <w:rPr>
                <w:bCs/>
                <w:iCs/>
                <w:sz w:val="24"/>
                <w:szCs w:val="24"/>
              </w:rPr>
              <w:t>……………………………………………………….</w:t>
            </w:r>
          </w:p>
        </w:tc>
        <w:tc>
          <w:tcPr>
            <w:tcW w:w="674" w:type="dxa"/>
          </w:tcPr>
          <w:p w14:paraId="5989EA05" w14:textId="77777777" w:rsidR="009E4157" w:rsidRDefault="001E4EC0">
            <w:pPr>
              <w:spacing w:line="276" w:lineRule="auto"/>
              <w:contextualSpacing/>
              <w:jc w:val="center"/>
              <w:rPr>
                <w:sz w:val="24"/>
                <w:szCs w:val="24"/>
              </w:rPr>
            </w:pPr>
            <w:r>
              <w:rPr>
                <w:sz w:val="24"/>
                <w:szCs w:val="24"/>
              </w:rPr>
              <w:t>11</w:t>
            </w:r>
          </w:p>
        </w:tc>
      </w:tr>
      <w:tr w:rsidR="009E4157" w14:paraId="56ECCE7B" w14:textId="77777777">
        <w:tc>
          <w:tcPr>
            <w:tcW w:w="621" w:type="dxa"/>
            <w:shd w:val="clear" w:color="auto" w:fill="auto"/>
          </w:tcPr>
          <w:p w14:paraId="29C5E2F9" w14:textId="77777777" w:rsidR="009E4157" w:rsidRDefault="001E4EC0">
            <w:pPr>
              <w:spacing w:line="276" w:lineRule="auto"/>
              <w:contextualSpacing/>
              <w:rPr>
                <w:sz w:val="24"/>
                <w:szCs w:val="24"/>
              </w:rPr>
            </w:pPr>
            <w:r>
              <w:rPr>
                <w:sz w:val="24"/>
                <w:szCs w:val="24"/>
              </w:rPr>
              <w:t>6.1.</w:t>
            </w:r>
          </w:p>
        </w:tc>
        <w:tc>
          <w:tcPr>
            <w:tcW w:w="8345" w:type="dxa"/>
            <w:shd w:val="clear" w:color="auto" w:fill="auto"/>
          </w:tcPr>
          <w:p w14:paraId="27A120B5" w14:textId="77777777" w:rsidR="009E4157" w:rsidRDefault="001E4EC0">
            <w:pPr>
              <w:tabs>
                <w:tab w:val="left" w:pos="9214"/>
                <w:tab w:val="left" w:pos="9356"/>
              </w:tabs>
              <w:spacing w:line="276" w:lineRule="auto"/>
              <w:contextualSpacing/>
              <w:jc w:val="both"/>
              <w:rPr>
                <w:bCs/>
                <w:iCs/>
                <w:sz w:val="24"/>
                <w:szCs w:val="24"/>
              </w:rPr>
            </w:pPr>
            <w:r>
              <w:rPr>
                <w:bCs/>
                <w:sz w:val="24"/>
                <w:szCs w:val="24"/>
              </w:rPr>
              <w:t>Перечень вопросов, отводимых на самостоятельное освоение дисциплины, формы внеаудиторной самостоятельной работы</w:t>
            </w:r>
            <w:r>
              <w:rPr>
                <w:bCs/>
                <w:iCs/>
                <w:sz w:val="24"/>
                <w:szCs w:val="24"/>
              </w:rPr>
              <w:t>………………………………….</w:t>
            </w:r>
          </w:p>
        </w:tc>
        <w:tc>
          <w:tcPr>
            <w:tcW w:w="674" w:type="dxa"/>
          </w:tcPr>
          <w:p w14:paraId="6B7086B5" w14:textId="77777777" w:rsidR="009E4157" w:rsidRDefault="001E4EC0">
            <w:pPr>
              <w:spacing w:line="276" w:lineRule="auto"/>
              <w:contextualSpacing/>
              <w:jc w:val="center"/>
              <w:rPr>
                <w:sz w:val="24"/>
                <w:szCs w:val="24"/>
              </w:rPr>
            </w:pPr>
            <w:r>
              <w:rPr>
                <w:sz w:val="24"/>
                <w:szCs w:val="24"/>
              </w:rPr>
              <w:t>11</w:t>
            </w:r>
          </w:p>
        </w:tc>
      </w:tr>
      <w:tr w:rsidR="009E4157" w14:paraId="44A48AB5" w14:textId="77777777">
        <w:tc>
          <w:tcPr>
            <w:tcW w:w="621" w:type="dxa"/>
            <w:shd w:val="clear" w:color="auto" w:fill="auto"/>
          </w:tcPr>
          <w:p w14:paraId="55BA20EB" w14:textId="77777777" w:rsidR="009E4157" w:rsidRDefault="001E4EC0">
            <w:pPr>
              <w:spacing w:line="276" w:lineRule="auto"/>
              <w:contextualSpacing/>
              <w:rPr>
                <w:sz w:val="24"/>
                <w:szCs w:val="24"/>
              </w:rPr>
            </w:pPr>
            <w:r>
              <w:rPr>
                <w:sz w:val="24"/>
                <w:szCs w:val="24"/>
              </w:rPr>
              <w:t>6.2.</w:t>
            </w:r>
          </w:p>
        </w:tc>
        <w:tc>
          <w:tcPr>
            <w:tcW w:w="8345" w:type="dxa"/>
            <w:shd w:val="clear" w:color="auto" w:fill="auto"/>
          </w:tcPr>
          <w:p w14:paraId="608DC836" w14:textId="77777777" w:rsidR="009E4157" w:rsidRDefault="001E4EC0">
            <w:pPr>
              <w:tabs>
                <w:tab w:val="left" w:pos="9214"/>
                <w:tab w:val="left" w:pos="9356"/>
              </w:tabs>
              <w:spacing w:line="276" w:lineRule="auto"/>
              <w:contextualSpacing/>
              <w:jc w:val="both"/>
              <w:rPr>
                <w:bCs/>
                <w:iCs/>
                <w:sz w:val="24"/>
                <w:szCs w:val="24"/>
              </w:rPr>
            </w:pPr>
            <w:r>
              <w:rPr>
                <w:bCs/>
                <w:sz w:val="24"/>
                <w:szCs w:val="24"/>
              </w:rPr>
              <w:t>Перечень вопросов, заданий, тем для подготовки к текущему контролю</w:t>
            </w:r>
            <w:r>
              <w:rPr>
                <w:bCs/>
                <w:iCs/>
                <w:sz w:val="24"/>
                <w:szCs w:val="24"/>
              </w:rPr>
              <w:t>...........</w:t>
            </w:r>
          </w:p>
        </w:tc>
        <w:tc>
          <w:tcPr>
            <w:tcW w:w="674" w:type="dxa"/>
          </w:tcPr>
          <w:p w14:paraId="3A46AE96" w14:textId="77777777" w:rsidR="009E4157" w:rsidRDefault="001E4EC0">
            <w:pPr>
              <w:spacing w:line="276" w:lineRule="auto"/>
              <w:contextualSpacing/>
              <w:jc w:val="center"/>
              <w:rPr>
                <w:sz w:val="24"/>
                <w:szCs w:val="24"/>
              </w:rPr>
            </w:pPr>
            <w:r>
              <w:rPr>
                <w:sz w:val="24"/>
                <w:szCs w:val="24"/>
              </w:rPr>
              <w:t>11</w:t>
            </w:r>
          </w:p>
        </w:tc>
      </w:tr>
      <w:tr w:rsidR="009E4157" w14:paraId="20989403" w14:textId="77777777">
        <w:tc>
          <w:tcPr>
            <w:tcW w:w="621" w:type="dxa"/>
            <w:shd w:val="clear" w:color="auto" w:fill="auto"/>
          </w:tcPr>
          <w:p w14:paraId="776A0FE7" w14:textId="77777777" w:rsidR="009E4157" w:rsidRDefault="001E4EC0">
            <w:pPr>
              <w:spacing w:line="276" w:lineRule="auto"/>
              <w:contextualSpacing/>
              <w:rPr>
                <w:sz w:val="24"/>
                <w:szCs w:val="24"/>
              </w:rPr>
            </w:pPr>
            <w:r>
              <w:rPr>
                <w:sz w:val="24"/>
                <w:szCs w:val="24"/>
              </w:rPr>
              <w:t>7.</w:t>
            </w:r>
          </w:p>
        </w:tc>
        <w:tc>
          <w:tcPr>
            <w:tcW w:w="8345" w:type="dxa"/>
            <w:shd w:val="clear" w:color="auto" w:fill="auto"/>
          </w:tcPr>
          <w:p w14:paraId="3AF0FC11" w14:textId="77777777" w:rsidR="009E4157" w:rsidRDefault="001E4EC0">
            <w:pPr>
              <w:spacing w:line="276" w:lineRule="auto"/>
              <w:ind w:right="-1"/>
              <w:contextualSpacing/>
              <w:jc w:val="both"/>
              <w:rPr>
                <w:sz w:val="24"/>
                <w:szCs w:val="24"/>
              </w:rPr>
            </w:pPr>
            <w:r>
              <w:rPr>
                <w:sz w:val="24"/>
                <w:szCs w:val="24"/>
              </w:rPr>
              <w:t>Фонд оценочных средств для проведения промежуточной аттестации обучающихся по дисциплине……………………………………………………….</w:t>
            </w:r>
          </w:p>
        </w:tc>
        <w:tc>
          <w:tcPr>
            <w:tcW w:w="674" w:type="dxa"/>
          </w:tcPr>
          <w:p w14:paraId="4A02E86C" w14:textId="77777777" w:rsidR="009E4157" w:rsidRDefault="009E4157">
            <w:pPr>
              <w:spacing w:line="276" w:lineRule="auto"/>
              <w:contextualSpacing/>
              <w:jc w:val="center"/>
              <w:rPr>
                <w:sz w:val="24"/>
                <w:szCs w:val="24"/>
              </w:rPr>
            </w:pPr>
          </w:p>
          <w:p w14:paraId="6C9B65AD" w14:textId="77777777" w:rsidR="009E4157" w:rsidRDefault="001E4EC0">
            <w:pPr>
              <w:spacing w:line="276" w:lineRule="auto"/>
              <w:contextualSpacing/>
              <w:jc w:val="center"/>
              <w:rPr>
                <w:sz w:val="24"/>
                <w:szCs w:val="24"/>
              </w:rPr>
            </w:pPr>
            <w:r>
              <w:rPr>
                <w:sz w:val="24"/>
                <w:szCs w:val="24"/>
              </w:rPr>
              <w:t>13</w:t>
            </w:r>
          </w:p>
        </w:tc>
      </w:tr>
      <w:tr w:rsidR="009E4157" w14:paraId="2FC02712" w14:textId="77777777">
        <w:tc>
          <w:tcPr>
            <w:tcW w:w="621" w:type="dxa"/>
            <w:shd w:val="clear" w:color="auto" w:fill="auto"/>
          </w:tcPr>
          <w:p w14:paraId="1872FBCD" w14:textId="77777777" w:rsidR="009E4157" w:rsidRDefault="001E4EC0">
            <w:pPr>
              <w:spacing w:line="276" w:lineRule="auto"/>
              <w:contextualSpacing/>
              <w:rPr>
                <w:sz w:val="24"/>
                <w:szCs w:val="24"/>
              </w:rPr>
            </w:pPr>
            <w:r>
              <w:rPr>
                <w:sz w:val="24"/>
                <w:szCs w:val="24"/>
              </w:rPr>
              <w:t>8.</w:t>
            </w:r>
          </w:p>
        </w:tc>
        <w:tc>
          <w:tcPr>
            <w:tcW w:w="8345" w:type="dxa"/>
            <w:shd w:val="clear" w:color="auto" w:fill="auto"/>
          </w:tcPr>
          <w:p w14:paraId="0E32B09B" w14:textId="77777777" w:rsidR="009E4157" w:rsidRDefault="001E4EC0">
            <w:pPr>
              <w:spacing w:line="276" w:lineRule="auto"/>
              <w:contextualSpacing/>
              <w:jc w:val="both"/>
              <w:rPr>
                <w:sz w:val="24"/>
                <w:szCs w:val="24"/>
              </w:rPr>
            </w:pPr>
            <w:r>
              <w:rPr>
                <w:bCs/>
                <w:iCs/>
                <w:sz w:val="24"/>
                <w:szCs w:val="24"/>
              </w:rPr>
              <w:t>Перечень основной и дополнительной учебной литературы, необходимой для освоения дисциплины……………………….......................................................</w:t>
            </w:r>
          </w:p>
        </w:tc>
        <w:tc>
          <w:tcPr>
            <w:tcW w:w="674" w:type="dxa"/>
          </w:tcPr>
          <w:p w14:paraId="49ADE893" w14:textId="77777777" w:rsidR="009E4157" w:rsidRDefault="001E4EC0">
            <w:pPr>
              <w:spacing w:line="276" w:lineRule="auto"/>
              <w:contextualSpacing/>
              <w:jc w:val="center"/>
              <w:rPr>
                <w:sz w:val="24"/>
                <w:szCs w:val="24"/>
              </w:rPr>
            </w:pPr>
            <w:r>
              <w:rPr>
                <w:sz w:val="24"/>
                <w:szCs w:val="24"/>
              </w:rPr>
              <w:t>19</w:t>
            </w:r>
          </w:p>
        </w:tc>
      </w:tr>
      <w:tr w:rsidR="009E4157" w14:paraId="4355869D" w14:textId="77777777">
        <w:tc>
          <w:tcPr>
            <w:tcW w:w="621" w:type="dxa"/>
            <w:shd w:val="clear" w:color="auto" w:fill="auto"/>
          </w:tcPr>
          <w:p w14:paraId="79A7A4F1" w14:textId="77777777" w:rsidR="009E4157" w:rsidRDefault="001E4EC0">
            <w:pPr>
              <w:spacing w:line="276" w:lineRule="auto"/>
              <w:contextualSpacing/>
              <w:rPr>
                <w:sz w:val="24"/>
                <w:szCs w:val="24"/>
              </w:rPr>
            </w:pPr>
            <w:r>
              <w:rPr>
                <w:sz w:val="24"/>
                <w:szCs w:val="24"/>
              </w:rPr>
              <w:t>9.</w:t>
            </w:r>
          </w:p>
        </w:tc>
        <w:tc>
          <w:tcPr>
            <w:tcW w:w="8345" w:type="dxa"/>
            <w:shd w:val="clear" w:color="auto" w:fill="auto"/>
          </w:tcPr>
          <w:p w14:paraId="2F6FB5BA" w14:textId="77777777" w:rsidR="009E4157" w:rsidRDefault="001E4EC0">
            <w:pPr>
              <w:spacing w:line="276" w:lineRule="auto"/>
              <w:contextualSpacing/>
              <w:jc w:val="both"/>
              <w:rPr>
                <w:bCs/>
                <w:sz w:val="24"/>
                <w:szCs w:val="24"/>
              </w:rPr>
            </w:pPr>
            <w:r>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6B9B63EE" w14:textId="77777777" w:rsidR="009E4157" w:rsidRDefault="001E4EC0">
            <w:pPr>
              <w:spacing w:line="276" w:lineRule="auto"/>
              <w:contextualSpacing/>
              <w:jc w:val="center"/>
              <w:rPr>
                <w:sz w:val="24"/>
                <w:szCs w:val="24"/>
              </w:rPr>
            </w:pPr>
            <w:r>
              <w:rPr>
                <w:sz w:val="24"/>
                <w:szCs w:val="24"/>
              </w:rPr>
              <w:t>19</w:t>
            </w:r>
          </w:p>
        </w:tc>
      </w:tr>
      <w:tr w:rsidR="009E4157" w14:paraId="35519CB0" w14:textId="77777777">
        <w:tc>
          <w:tcPr>
            <w:tcW w:w="621" w:type="dxa"/>
            <w:shd w:val="clear" w:color="auto" w:fill="auto"/>
          </w:tcPr>
          <w:p w14:paraId="431A1744" w14:textId="77777777" w:rsidR="009E4157" w:rsidRDefault="001E4EC0">
            <w:pPr>
              <w:spacing w:line="276" w:lineRule="auto"/>
              <w:contextualSpacing/>
              <w:rPr>
                <w:sz w:val="24"/>
                <w:szCs w:val="24"/>
              </w:rPr>
            </w:pPr>
            <w:r>
              <w:rPr>
                <w:sz w:val="24"/>
                <w:szCs w:val="24"/>
              </w:rPr>
              <w:t>10.</w:t>
            </w:r>
          </w:p>
        </w:tc>
        <w:tc>
          <w:tcPr>
            <w:tcW w:w="8345" w:type="dxa"/>
            <w:shd w:val="clear" w:color="auto" w:fill="auto"/>
          </w:tcPr>
          <w:p w14:paraId="5AFB6A90" w14:textId="77777777" w:rsidR="009E4157" w:rsidRDefault="001E4EC0">
            <w:pPr>
              <w:spacing w:line="276" w:lineRule="auto"/>
              <w:contextualSpacing/>
              <w:jc w:val="both"/>
              <w:rPr>
                <w:bCs/>
                <w:sz w:val="24"/>
                <w:szCs w:val="24"/>
              </w:rPr>
            </w:pPr>
            <w:r>
              <w:rPr>
                <w:sz w:val="24"/>
                <w:szCs w:val="24"/>
              </w:rPr>
              <w:t>Методические указания для обучающихся по освоению дисциплины</w:t>
            </w:r>
          </w:p>
        </w:tc>
        <w:tc>
          <w:tcPr>
            <w:tcW w:w="674" w:type="dxa"/>
          </w:tcPr>
          <w:p w14:paraId="7A33EE80" w14:textId="77777777" w:rsidR="009E4157" w:rsidRDefault="001E4EC0">
            <w:pPr>
              <w:spacing w:line="276" w:lineRule="auto"/>
              <w:contextualSpacing/>
              <w:jc w:val="center"/>
              <w:rPr>
                <w:sz w:val="24"/>
                <w:szCs w:val="24"/>
              </w:rPr>
            </w:pPr>
            <w:r>
              <w:rPr>
                <w:sz w:val="24"/>
                <w:szCs w:val="24"/>
              </w:rPr>
              <w:t>21</w:t>
            </w:r>
          </w:p>
        </w:tc>
      </w:tr>
      <w:tr w:rsidR="009E4157" w14:paraId="0C862D2C" w14:textId="77777777">
        <w:tc>
          <w:tcPr>
            <w:tcW w:w="621" w:type="dxa"/>
            <w:shd w:val="clear" w:color="auto" w:fill="auto"/>
          </w:tcPr>
          <w:p w14:paraId="16F4CCE7" w14:textId="77777777" w:rsidR="009E4157" w:rsidRDefault="001E4EC0">
            <w:pPr>
              <w:spacing w:line="276" w:lineRule="auto"/>
              <w:contextualSpacing/>
              <w:rPr>
                <w:sz w:val="24"/>
                <w:szCs w:val="24"/>
              </w:rPr>
            </w:pPr>
            <w:r>
              <w:rPr>
                <w:bCs/>
                <w:spacing w:val="10"/>
                <w:sz w:val="24"/>
                <w:szCs w:val="24"/>
              </w:rPr>
              <w:t>11.</w:t>
            </w:r>
          </w:p>
        </w:tc>
        <w:tc>
          <w:tcPr>
            <w:tcW w:w="8345" w:type="dxa"/>
            <w:shd w:val="clear" w:color="auto" w:fill="auto"/>
          </w:tcPr>
          <w:p w14:paraId="48657FE7" w14:textId="77777777" w:rsidR="009E4157" w:rsidRDefault="001E4EC0">
            <w:pPr>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8E88D6B" w14:textId="77777777" w:rsidR="009E4157" w:rsidRDefault="001E4EC0">
            <w:pPr>
              <w:spacing w:line="276" w:lineRule="auto"/>
              <w:contextualSpacing/>
              <w:jc w:val="center"/>
              <w:rPr>
                <w:sz w:val="24"/>
                <w:szCs w:val="24"/>
              </w:rPr>
            </w:pPr>
            <w:r>
              <w:rPr>
                <w:sz w:val="24"/>
                <w:szCs w:val="24"/>
              </w:rPr>
              <w:t>22</w:t>
            </w:r>
          </w:p>
        </w:tc>
      </w:tr>
      <w:tr w:rsidR="009E4157" w14:paraId="391B2D43" w14:textId="77777777">
        <w:tc>
          <w:tcPr>
            <w:tcW w:w="621" w:type="dxa"/>
            <w:shd w:val="clear" w:color="auto" w:fill="auto"/>
          </w:tcPr>
          <w:p w14:paraId="127FA8A9" w14:textId="77777777" w:rsidR="009E4157" w:rsidRDefault="001E4EC0">
            <w:pPr>
              <w:spacing w:line="276" w:lineRule="auto"/>
              <w:contextualSpacing/>
              <w:rPr>
                <w:sz w:val="24"/>
                <w:szCs w:val="24"/>
              </w:rPr>
            </w:pPr>
            <w:r>
              <w:rPr>
                <w:bCs/>
                <w:spacing w:val="10"/>
                <w:sz w:val="24"/>
                <w:szCs w:val="24"/>
              </w:rPr>
              <w:t>12.</w:t>
            </w:r>
          </w:p>
        </w:tc>
        <w:tc>
          <w:tcPr>
            <w:tcW w:w="8345" w:type="dxa"/>
            <w:shd w:val="clear" w:color="auto" w:fill="auto"/>
          </w:tcPr>
          <w:p w14:paraId="46760D4C" w14:textId="77777777" w:rsidR="009E4157" w:rsidRDefault="001E4EC0">
            <w:pPr>
              <w:tabs>
                <w:tab w:val="left" w:pos="993"/>
              </w:tabs>
              <w:jc w:val="both"/>
              <w:rPr>
                <w:sz w:val="24"/>
                <w:szCs w:val="24"/>
              </w:rPr>
            </w:pPr>
            <w:r>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39E8F566" w14:textId="77777777" w:rsidR="009E4157" w:rsidRDefault="001E4EC0">
            <w:pPr>
              <w:spacing w:line="276" w:lineRule="auto"/>
              <w:contextualSpacing/>
              <w:jc w:val="center"/>
              <w:rPr>
                <w:sz w:val="24"/>
                <w:szCs w:val="24"/>
              </w:rPr>
            </w:pPr>
            <w:r>
              <w:rPr>
                <w:sz w:val="24"/>
                <w:szCs w:val="24"/>
              </w:rPr>
              <w:t>22</w:t>
            </w:r>
          </w:p>
        </w:tc>
      </w:tr>
    </w:tbl>
    <w:p w14:paraId="62A429B2" w14:textId="77777777" w:rsidR="009E4157" w:rsidRDefault="001E4EC0">
      <w:pPr>
        <w:spacing w:after="160" w:line="259" w:lineRule="auto"/>
        <w:rPr>
          <w:sz w:val="28"/>
          <w:szCs w:val="28"/>
          <w:highlight w:val="yellow"/>
        </w:rPr>
      </w:pPr>
      <w:r>
        <w:rPr>
          <w:sz w:val="28"/>
          <w:szCs w:val="28"/>
          <w:highlight w:val="yellow"/>
        </w:rPr>
        <w:br w:type="page"/>
      </w:r>
    </w:p>
    <w:p w14:paraId="4EE08102" w14:textId="77777777" w:rsidR="009E4157" w:rsidRDefault="001E4EC0">
      <w:pPr>
        <w:pStyle w:val="1"/>
        <w:numPr>
          <w:ilvl w:val="0"/>
          <w:numId w:val="9"/>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Наименование дисциплины </w:t>
      </w:r>
      <w:bookmarkStart w:id="3" w:name="_Toc118705314"/>
    </w:p>
    <w:p w14:paraId="15C2006C" w14:textId="77777777" w:rsidR="009E4157" w:rsidRDefault="001E4EC0">
      <w:pPr>
        <w:ind w:firstLine="709"/>
      </w:pPr>
      <w:r>
        <w:rPr>
          <w:sz w:val="28"/>
          <w:szCs w:val="28"/>
        </w:rPr>
        <w:t>Ценообразование в топливно-энергетическом комплексе</w:t>
      </w:r>
    </w:p>
    <w:p w14:paraId="4E96E8C7" w14:textId="77777777" w:rsidR="009E4157" w:rsidRDefault="001E4EC0">
      <w:pPr>
        <w:pStyle w:val="1"/>
        <w:numPr>
          <w:ilvl w:val="0"/>
          <w:numId w:val="9"/>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E6D0751" w14:textId="77777777" w:rsidR="009E4157" w:rsidRDefault="009E4157"/>
    <w:tbl>
      <w:tblPr>
        <w:tblStyle w:val="af9"/>
        <w:tblW w:w="0" w:type="auto"/>
        <w:tblLook w:val="04A0" w:firstRow="1" w:lastRow="0" w:firstColumn="1" w:lastColumn="0" w:noHBand="0" w:noVBand="1"/>
      </w:tblPr>
      <w:tblGrid>
        <w:gridCol w:w="949"/>
        <w:gridCol w:w="2151"/>
        <w:gridCol w:w="3236"/>
        <w:gridCol w:w="3859"/>
      </w:tblGrid>
      <w:tr w:rsidR="009E4157" w14:paraId="1D3CA71C" w14:textId="77777777">
        <w:tc>
          <w:tcPr>
            <w:tcW w:w="949" w:type="dxa"/>
          </w:tcPr>
          <w:p w14:paraId="07BE6CEB" w14:textId="77777777" w:rsidR="009E4157" w:rsidRDefault="001E4EC0">
            <w:pPr>
              <w:pStyle w:val="affb"/>
              <w:shd w:val="clear" w:color="auto" w:fill="auto"/>
              <w:spacing w:line="240" w:lineRule="auto"/>
              <w:ind w:firstLine="0"/>
              <w:jc w:val="both"/>
              <w:rPr>
                <w:sz w:val="24"/>
                <w:szCs w:val="24"/>
              </w:rPr>
            </w:pPr>
            <w:r>
              <w:rPr>
                <w:sz w:val="24"/>
                <w:szCs w:val="24"/>
              </w:rPr>
              <w:t>Код</w:t>
            </w:r>
          </w:p>
          <w:p w14:paraId="2F653995" w14:textId="77777777" w:rsidR="009E4157" w:rsidRDefault="001E4EC0">
            <w:pPr>
              <w:jc w:val="both"/>
              <w:rPr>
                <w:sz w:val="24"/>
                <w:szCs w:val="24"/>
              </w:rPr>
            </w:pPr>
            <w:r>
              <w:rPr>
                <w:sz w:val="24"/>
                <w:szCs w:val="24"/>
              </w:rPr>
              <w:t>компе-тенции</w:t>
            </w:r>
          </w:p>
        </w:tc>
        <w:tc>
          <w:tcPr>
            <w:tcW w:w="2151" w:type="dxa"/>
          </w:tcPr>
          <w:p w14:paraId="595EC42C" w14:textId="77777777" w:rsidR="009E4157" w:rsidRDefault="001E4EC0">
            <w:pPr>
              <w:jc w:val="both"/>
              <w:rPr>
                <w:sz w:val="24"/>
                <w:szCs w:val="24"/>
              </w:rPr>
            </w:pPr>
            <w:r>
              <w:rPr>
                <w:sz w:val="24"/>
                <w:szCs w:val="24"/>
              </w:rPr>
              <w:t>Наименование компетенции</w:t>
            </w:r>
          </w:p>
        </w:tc>
        <w:tc>
          <w:tcPr>
            <w:tcW w:w="3236" w:type="dxa"/>
          </w:tcPr>
          <w:p w14:paraId="2398AAEC" w14:textId="77777777" w:rsidR="009E4157" w:rsidRDefault="001E4EC0">
            <w:pPr>
              <w:jc w:val="both"/>
              <w:rPr>
                <w:sz w:val="24"/>
                <w:szCs w:val="24"/>
              </w:rPr>
            </w:pPr>
            <w:r>
              <w:rPr>
                <w:sz w:val="24"/>
                <w:szCs w:val="24"/>
              </w:rPr>
              <w:t>Индикаторы достижения компетенции</w:t>
            </w:r>
          </w:p>
        </w:tc>
        <w:tc>
          <w:tcPr>
            <w:tcW w:w="3859" w:type="dxa"/>
          </w:tcPr>
          <w:p w14:paraId="32E1D888" w14:textId="77777777" w:rsidR="009E4157" w:rsidRDefault="001E4EC0">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r>
      <w:tr w:rsidR="009E4157" w14:paraId="4018F814" w14:textId="77777777">
        <w:tc>
          <w:tcPr>
            <w:tcW w:w="949" w:type="dxa"/>
            <w:vMerge w:val="restart"/>
          </w:tcPr>
          <w:p w14:paraId="3AE39E83" w14:textId="77777777" w:rsidR="009E4157" w:rsidRDefault="001E4EC0">
            <w:pPr>
              <w:jc w:val="both"/>
              <w:rPr>
                <w:sz w:val="24"/>
                <w:szCs w:val="24"/>
              </w:rPr>
            </w:pPr>
            <w:r>
              <w:rPr>
                <w:sz w:val="24"/>
                <w:szCs w:val="24"/>
              </w:rPr>
              <w:t>ПКН-2</w:t>
            </w:r>
          </w:p>
        </w:tc>
        <w:tc>
          <w:tcPr>
            <w:tcW w:w="2151" w:type="dxa"/>
            <w:vMerge w:val="restart"/>
          </w:tcPr>
          <w:p w14:paraId="4944CA0D" w14:textId="77777777" w:rsidR="009E4157" w:rsidRDefault="001E4EC0">
            <w:pPr>
              <w:jc w:val="both"/>
              <w:rPr>
                <w:sz w:val="24"/>
                <w:szCs w:val="24"/>
              </w:rPr>
            </w:pPr>
            <w:r>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236" w:type="dxa"/>
          </w:tcPr>
          <w:p w14:paraId="6F0832FB" w14:textId="77777777" w:rsidR="009E4157" w:rsidRDefault="001E4EC0">
            <w:pPr>
              <w:jc w:val="both"/>
              <w:rPr>
                <w:sz w:val="24"/>
                <w:szCs w:val="24"/>
              </w:rPr>
            </w:pPr>
            <w:r>
              <w:rPr>
                <w:sz w:val="24"/>
                <w:szCs w:val="24"/>
              </w:rPr>
              <w:t>1.Применяет</w:t>
            </w:r>
          </w:p>
          <w:p w14:paraId="2898B45B" w14:textId="77777777" w:rsidR="009E4157" w:rsidRDefault="001E4EC0">
            <w:pPr>
              <w:jc w:val="both"/>
              <w:rPr>
                <w:sz w:val="24"/>
                <w:szCs w:val="24"/>
              </w:rPr>
            </w:pPr>
            <w:r>
              <w:rPr>
                <w:sz w:val="24"/>
                <w:szCs w:val="24"/>
              </w:rPr>
              <w:t>нормативно-</w:t>
            </w:r>
          </w:p>
          <w:p w14:paraId="054BD390" w14:textId="77777777" w:rsidR="009E4157" w:rsidRDefault="001E4EC0">
            <w:pPr>
              <w:jc w:val="both"/>
              <w:rPr>
                <w:sz w:val="24"/>
                <w:szCs w:val="24"/>
              </w:rPr>
            </w:pPr>
            <w:r>
              <w:rPr>
                <w:sz w:val="24"/>
                <w:szCs w:val="24"/>
              </w:rPr>
              <w:t>правовую базу,</w:t>
            </w:r>
          </w:p>
          <w:p w14:paraId="4900003F" w14:textId="77777777" w:rsidR="009E4157" w:rsidRDefault="001E4EC0">
            <w:pPr>
              <w:jc w:val="both"/>
              <w:rPr>
                <w:sz w:val="24"/>
                <w:szCs w:val="24"/>
              </w:rPr>
            </w:pPr>
            <w:r>
              <w:rPr>
                <w:sz w:val="24"/>
                <w:szCs w:val="24"/>
              </w:rPr>
              <w:t>регламентирующую</w:t>
            </w:r>
          </w:p>
          <w:p w14:paraId="20164EED" w14:textId="77777777" w:rsidR="009E4157" w:rsidRDefault="001E4EC0">
            <w:pPr>
              <w:jc w:val="both"/>
              <w:rPr>
                <w:sz w:val="24"/>
                <w:szCs w:val="24"/>
              </w:rPr>
            </w:pPr>
            <w:r>
              <w:rPr>
                <w:sz w:val="24"/>
                <w:szCs w:val="24"/>
              </w:rPr>
              <w:t>порядок расчета</w:t>
            </w:r>
          </w:p>
          <w:p w14:paraId="12DE8C01" w14:textId="77777777" w:rsidR="009E4157" w:rsidRDefault="001E4EC0">
            <w:pPr>
              <w:jc w:val="both"/>
              <w:rPr>
                <w:sz w:val="24"/>
                <w:szCs w:val="24"/>
              </w:rPr>
            </w:pPr>
            <w:r>
              <w:rPr>
                <w:sz w:val="24"/>
                <w:szCs w:val="24"/>
              </w:rPr>
              <w:t>финансово-</w:t>
            </w:r>
          </w:p>
          <w:p w14:paraId="7EADB4C9" w14:textId="77777777" w:rsidR="009E4157" w:rsidRDefault="001E4EC0">
            <w:pPr>
              <w:jc w:val="both"/>
              <w:rPr>
                <w:sz w:val="24"/>
                <w:szCs w:val="24"/>
              </w:rPr>
            </w:pPr>
            <w:r>
              <w:rPr>
                <w:sz w:val="24"/>
                <w:szCs w:val="24"/>
              </w:rPr>
              <w:t>экономических</w:t>
            </w:r>
          </w:p>
          <w:p w14:paraId="68FD8C96" w14:textId="77777777" w:rsidR="009E4157" w:rsidRDefault="001E4EC0">
            <w:pPr>
              <w:jc w:val="both"/>
              <w:rPr>
                <w:sz w:val="24"/>
                <w:szCs w:val="24"/>
              </w:rPr>
            </w:pPr>
            <w:r>
              <w:rPr>
                <w:sz w:val="24"/>
                <w:szCs w:val="24"/>
              </w:rPr>
              <w:t>показателей.</w:t>
            </w:r>
          </w:p>
        </w:tc>
        <w:tc>
          <w:tcPr>
            <w:tcW w:w="3859" w:type="dxa"/>
          </w:tcPr>
          <w:p w14:paraId="62074336"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4BAA5DF6" w14:textId="77777777" w:rsidR="009E4157" w:rsidRDefault="001E4EC0">
            <w:pPr>
              <w:pStyle w:val="affb"/>
              <w:numPr>
                <w:ilvl w:val="0"/>
                <w:numId w:val="10"/>
              </w:numPr>
              <w:shd w:val="clear" w:color="auto" w:fill="auto"/>
              <w:tabs>
                <w:tab w:val="left" w:pos="691"/>
              </w:tabs>
              <w:spacing w:line="240" w:lineRule="auto"/>
              <w:ind w:firstLine="0"/>
              <w:jc w:val="both"/>
              <w:rPr>
                <w:sz w:val="24"/>
                <w:szCs w:val="24"/>
              </w:rPr>
            </w:pPr>
            <w:r>
              <w:rPr>
                <w:sz w:val="24"/>
                <w:szCs w:val="24"/>
              </w:rPr>
              <w:t>порядок расчета финансово-экономических показателей на основе современной нормативно-правовой базы;</w:t>
            </w:r>
          </w:p>
          <w:p w14:paraId="61E37D0F" w14:textId="77777777" w:rsidR="009E4157" w:rsidRDefault="001E4EC0">
            <w:pPr>
              <w:pStyle w:val="affb"/>
              <w:shd w:val="clear" w:color="auto" w:fill="auto"/>
              <w:tabs>
                <w:tab w:val="left" w:pos="725"/>
              </w:tabs>
              <w:spacing w:line="240" w:lineRule="auto"/>
              <w:ind w:firstLine="0"/>
              <w:jc w:val="both"/>
              <w:rPr>
                <w:sz w:val="24"/>
                <w:szCs w:val="24"/>
              </w:rPr>
            </w:pPr>
            <w:r>
              <w:rPr>
                <w:b/>
                <w:bCs/>
                <w:i/>
                <w:iCs/>
                <w:sz w:val="24"/>
                <w:szCs w:val="24"/>
              </w:rPr>
              <w:t>Уметь:</w:t>
            </w:r>
          </w:p>
          <w:p w14:paraId="6F41885B" w14:textId="77777777" w:rsidR="009E4157" w:rsidRDefault="001E4EC0">
            <w:pPr>
              <w:pStyle w:val="affb"/>
              <w:numPr>
                <w:ilvl w:val="0"/>
                <w:numId w:val="10"/>
              </w:numPr>
              <w:shd w:val="clear" w:color="auto" w:fill="auto"/>
              <w:tabs>
                <w:tab w:val="left" w:pos="691"/>
              </w:tabs>
              <w:spacing w:line="240" w:lineRule="auto"/>
              <w:ind w:firstLine="0"/>
              <w:jc w:val="both"/>
              <w:rPr>
                <w:sz w:val="24"/>
                <w:szCs w:val="24"/>
              </w:rPr>
            </w:pPr>
            <w:r>
              <w:rPr>
                <w:sz w:val="24"/>
                <w:szCs w:val="24"/>
              </w:rPr>
              <w:t>применять нормативно-правовую базу для расчета показателей.</w:t>
            </w:r>
          </w:p>
        </w:tc>
      </w:tr>
      <w:tr w:rsidR="009E4157" w14:paraId="2E6716B8" w14:textId="77777777">
        <w:tc>
          <w:tcPr>
            <w:tcW w:w="949" w:type="dxa"/>
            <w:vMerge/>
          </w:tcPr>
          <w:p w14:paraId="18F1FC32" w14:textId="77777777" w:rsidR="009E4157" w:rsidRDefault="009E4157">
            <w:pPr>
              <w:jc w:val="both"/>
              <w:rPr>
                <w:sz w:val="24"/>
                <w:szCs w:val="24"/>
              </w:rPr>
            </w:pPr>
          </w:p>
        </w:tc>
        <w:tc>
          <w:tcPr>
            <w:tcW w:w="2151" w:type="dxa"/>
            <w:vMerge/>
          </w:tcPr>
          <w:p w14:paraId="1664D758" w14:textId="77777777" w:rsidR="009E4157" w:rsidRDefault="009E4157">
            <w:pPr>
              <w:jc w:val="both"/>
              <w:rPr>
                <w:sz w:val="24"/>
                <w:szCs w:val="24"/>
              </w:rPr>
            </w:pPr>
          </w:p>
        </w:tc>
        <w:tc>
          <w:tcPr>
            <w:tcW w:w="3236" w:type="dxa"/>
          </w:tcPr>
          <w:p w14:paraId="35A601E4" w14:textId="77777777" w:rsidR="009E4157" w:rsidRDefault="001E4EC0">
            <w:pPr>
              <w:jc w:val="both"/>
              <w:rPr>
                <w:sz w:val="24"/>
                <w:szCs w:val="24"/>
              </w:rPr>
            </w:pPr>
            <w:r>
              <w:rPr>
                <w:sz w:val="24"/>
                <w:szCs w:val="24"/>
              </w:rPr>
              <w:t>2. Производит</w:t>
            </w:r>
          </w:p>
          <w:p w14:paraId="3CA36723" w14:textId="77777777" w:rsidR="009E4157" w:rsidRDefault="001E4EC0">
            <w:pPr>
              <w:jc w:val="both"/>
              <w:rPr>
                <w:sz w:val="24"/>
                <w:szCs w:val="24"/>
              </w:rPr>
            </w:pPr>
            <w:r>
              <w:rPr>
                <w:sz w:val="24"/>
                <w:szCs w:val="24"/>
              </w:rPr>
              <w:t>расчет финансово-</w:t>
            </w:r>
          </w:p>
          <w:p w14:paraId="63B8855A" w14:textId="77777777" w:rsidR="009E4157" w:rsidRDefault="001E4EC0">
            <w:pPr>
              <w:jc w:val="both"/>
              <w:rPr>
                <w:sz w:val="24"/>
                <w:szCs w:val="24"/>
              </w:rPr>
            </w:pPr>
            <w:r>
              <w:rPr>
                <w:sz w:val="24"/>
                <w:szCs w:val="24"/>
              </w:rPr>
              <w:t>экономических</w:t>
            </w:r>
          </w:p>
          <w:p w14:paraId="38E0AD28" w14:textId="77777777" w:rsidR="009E4157" w:rsidRDefault="001E4EC0">
            <w:pPr>
              <w:jc w:val="both"/>
              <w:rPr>
                <w:sz w:val="24"/>
                <w:szCs w:val="24"/>
              </w:rPr>
            </w:pPr>
            <w:r>
              <w:rPr>
                <w:sz w:val="24"/>
                <w:szCs w:val="24"/>
              </w:rPr>
              <w:t>показателей на</w:t>
            </w:r>
          </w:p>
          <w:p w14:paraId="1E5F9ABF" w14:textId="77777777" w:rsidR="009E4157" w:rsidRDefault="001E4EC0">
            <w:pPr>
              <w:jc w:val="both"/>
              <w:rPr>
                <w:sz w:val="24"/>
                <w:szCs w:val="24"/>
              </w:rPr>
            </w:pPr>
            <w:r>
              <w:rPr>
                <w:sz w:val="24"/>
                <w:szCs w:val="24"/>
              </w:rPr>
              <w:t>макро-, мезо- и</w:t>
            </w:r>
          </w:p>
          <w:p w14:paraId="54C0423D" w14:textId="77777777" w:rsidR="009E4157" w:rsidRDefault="001E4EC0">
            <w:pPr>
              <w:jc w:val="both"/>
              <w:rPr>
                <w:sz w:val="24"/>
                <w:szCs w:val="24"/>
              </w:rPr>
            </w:pPr>
            <w:r>
              <w:rPr>
                <w:sz w:val="24"/>
                <w:szCs w:val="24"/>
              </w:rPr>
              <w:t>микроуровнях.</w:t>
            </w:r>
          </w:p>
        </w:tc>
        <w:tc>
          <w:tcPr>
            <w:tcW w:w="3859" w:type="dxa"/>
          </w:tcPr>
          <w:p w14:paraId="6EBA087B"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p>
          <w:p w14:paraId="71E44D38" w14:textId="77777777" w:rsidR="009E4157" w:rsidRDefault="001E4EC0">
            <w:pPr>
              <w:jc w:val="both"/>
              <w:rPr>
                <w:sz w:val="24"/>
                <w:szCs w:val="24"/>
              </w:rPr>
            </w:pPr>
            <w:r>
              <w:rPr>
                <w:sz w:val="24"/>
                <w:szCs w:val="24"/>
              </w:rPr>
              <w:t>-</w:t>
            </w:r>
            <w:r>
              <w:rPr>
                <w:sz w:val="24"/>
                <w:szCs w:val="24"/>
              </w:rPr>
              <w:tab/>
              <w:t>алгоритм проведения расчета финансово-экономических показателей на макро-, мезо- и микроуровнях</w:t>
            </w:r>
          </w:p>
          <w:p w14:paraId="5E7344F8" w14:textId="77777777" w:rsidR="009E4157" w:rsidRDefault="001E4EC0">
            <w:pPr>
              <w:pStyle w:val="affb"/>
              <w:keepLines/>
              <w:shd w:val="clear" w:color="auto" w:fill="auto"/>
              <w:tabs>
                <w:tab w:val="left" w:pos="725"/>
              </w:tabs>
              <w:spacing w:line="240" w:lineRule="auto"/>
              <w:ind w:firstLine="0"/>
              <w:jc w:val="both"/>
              <w:rPr>
                <w:sz w:val="24"/>
                <w:szCs w:val="24"/>
              </w:rPr>
            </w:pPr>
            <w:r>
              <w:rPr>
                <w:b/>
                <w:bCs/>
                <w:i/>
                <w:iCs/>
                <w:sz w:val="24"/>
                <w:szCs w:val="24"/>
              </w:rPr>
              <w:t>Уметь:</w:t>
            </w:r>
          </w:p>
          <w:p w14:paraId="0729C007" w14:textId="77777777" w:rsidR="009E4157" w:rsidRDefault="001E4EC0">
            <w:pPr>
              <w:jc w:val="both"/>
              <w:rPr>
                <w:sz w:val="24"/>
                <w:szCs w:val="24"/>
              </w:rPr>
            </w:pPr>
            <w:r>
              <w:rPr>
                <w:sz w:val="24"/>
                <w:szCs w:val="24"/>
              </w:rPr>
              <w:t xml:space="preserve"> -</w:t>
            </w:r>
            <w:r>
              <w:rPr>
                <w:sz w:val="24"/>
                <w:szCs w:val="24"/>
              </w:rPr>
              <w:tab/>
              <w:t>применять экономико-</w:t>
            </w:r>
          </w:p>
          <w:p w14:paraId="67B88F87" w14:textId="77777777" w:rsidR="009E4157" w:rsidRDefault="001E4EC0">
            <w:pPr>
              <w:jc w:val="both"/>
              <w:rPr>
                <w:sz w:val="24"/>
                <w:szCs w:val="24"/>
              </w:rPr>
            </w:pPr>
            <w:r>
              <w:rPr>
                <w:sz w:val="24"/>
                <w:szCs w:val="24"/>
              </w:rPr>
              <w:t>статистические методы для прогнозирования финансово- экономических показателей макро-, мезо- и микроуровнях</w:t>
            </w:r>
          </w:p>
        </w:tc>
      </w:tr>
      <w:tr w:rsidR="009E4157" w14:paraId="15A0B6DE" w14:textId="77777777">
        <w:tc>
          <w:tcPr>
            <w:tcW w:w="949" w:type="dxa"/>
            <w:vMerge/>
          </w:tcPr>
          <w:p w14:paraId="43DF612B" w14:textId="77777777" w:rsidR="009E4157" w:rsidRDefault="009E4157">
            <w:pPr>
              <w:jc w:val="both"/>
              <w:rPr>
                <w:sz w:val="24"/>
                <w:szCs w:val="24"/>
              </w:rPr>
            </w:pPr>
          </w:p>
        </w:tc>
        <w:tc>
          <w:tcPr>
            <w:tcW w:w="2151" w:type="dxa"/>
            <w:vMerge/>
          </w:tcPr>
          <w:p w14:paraId="6B9F7DAB" w14:textId="77777777" w:rsidR="009E4157" w:rsidRDefault="009E4157">
            <w:pPr>
              <w:jc w:val="both"/>
              <w:rPr>
                <w:sz w:val="24"/>
                <w:szCs w:val="24"/>
              </w:rPr>
            </w:pPr>
          </w:p>
        </w:tc>
        <w:tc>
          <w:tcPr>
            <w:tcW w:w="3236" w:type="dxa"/>
          </w:tcPr>
          <w:p w14:paraId="60A4FB29" w14:textId="77777777" w:rsidR="009E4157" w:rsidRDefault="001E4EC0">
            <w:pPr>
              <w:jc w:val="both"/>
              <w:rPr>
                <w:sz w:val="24"/>
                <w:szCs w:val="24"/>
              </w:rPr>
            </w:pPr>
            <w:r>
              <w:rPr>
                <w:sz w:val="24"/>
                <w:szCs w:val="24"/>
              </w:rPr>
              <w:t>3. Анализирует и</w:t>
            </w:r>
          </w:p>
          <w:p w14:paraId="34443F6B" w14:textId="77777777" w:rsidR="009E4157" w:rsidRDefault="001E4EC0">
            <w:pPr>
              <w:jc w:val="both"/>
              <w:rPr>
                <w:sz w:val="24"/>
                <w:szCs w:val="24"/>
              </w:rPr>
            </w:pPr>
            <w:r>
              <w:rPr>
                <w:sz w:val="24"/>
                <w:szCs w:val="24"/>
              </w:rPr>
              <w:t>раскрывает природу</w:t>
            </w:r>
          </w:p>
          <w:p w14:paraId="3941B873" w14:textId="77777777" w:rsidR="009E4157" w:rsidRDefault="001E4EC0">
            <w:pPr>
              <w:jc w:val="both"/>
              <w:rPr>
                <w:sz w:val="24"/>
                <w:szCs w:val="24"/>
              </w:rPr>
            </w:pPr>
            <w:r>
              <w:rPr>
                <w:sz w:val="24"/>
                <w:szCs w:val="24"/>
              </w:rPr>
              <w:t>экономических</w:t>
            </w:r>
          </w:p>
          <w:p w14:paraId="294DDFAE" w14:textId="77777777" w:rsidR="009E4157" w:rsidRDefault="001E4EC0">
            <w:pPr>
              <w:jc w:val="both"/>
              <w:rPr>
                <w:sz w:val="24"/>
                <w:szCs w:val="24"/>
              </w:rPr>
            </w:pPr>
            <w:r>
              <w:rPr>
                <w:sz w:val="24"/>
                <w:szCs w:val="24"/>
              </w:rPr>
              <w:t>процессов на основе</w:t>
            </w:r>
          </w:p>
          <w:p w14:paraId="2B8AF020" w14:textId="77777777" w:rsidR="009E4157" w:rsidRDefault="001E4EC0">
            <w:pPr>
              <w:jc w:val="both"/>
              <w:rPr>
                <w:sz w:val="24"/>
                <w:szCs w:val="24"/>
              </w:rPr>
            </w:pPr>
            <w:r>
              <w:rPr>
                <w:sz w:val="24"/>
                <w:szCs w:val="24"/>
              </w:rPr>
              <w:t>полученных</w:t>
            </w:r>
          </w:p>
          <w:p w14:paraId="0C2AD445" w14:textId="77777777" w:rsidR="009E4157" w:rsidRDefault="001E4EC0">
            <w:pPr>
              <w:jc w:val="both"/>
              <w:rPr>
                <w:sz w:val="24"/>
                <w:szCs w:val="24"/>
              </w:rPr>
            </w:pPr>
            <w:r>
              <w:rPr>
                <w:sz w:val="24"/>
                <w:szCs w:val="24"/>
              </w:rPr>
              <w:t>финансово-</w:t>
            </w:r>
          </w:p>
          <w:p w14:paraId="621E09F8" w14:textId="77777777" w:rsidR="009E4157" w:rsidRDefault="001E4EC0">
            <w:pPr>
              <w:jc w:val="both"/>
              <w:rPr>
                <w:sz w:val="24"/>
                <w:szCs w:val="24"/>
              </w:rPr>
            </w:pPr>
            <w:r>
              <w:rPr>
                <w:sz w:val="24"/>
                <w:szCs w:val="24"/>
              </w:rPr>
              <w:t>экономических</w:t>
            </w:r>
          </w:p>
          <w:p w14:paraId="3571640F" w14:textId="77777777" w:rsidR="009E4157" w:rsidRDefault="001E4EC0">
            <w:pPr>
              <w:jc w:val="both"/>
              <w:rPr>
                <w:sz w:val="24"/>
                <w:szCs w:val="24"/>
              </w:rPr>
            </w:pPr>
            <w:r>
              <w:rPr>
                <w:sz w:val="24"/>
                <w:szCs w:val="24"/>
              </w:rPr>
              <w:t>показателей на</w:t>
            </w:r>
          </w:p>
          <w:p w14:paraId="5A185BAE" w14:textId="77777777" w:rsidR="009E4157" w:rsidRDefault="001E4EC0">
            <w:pPr>
              <w:jc w:val="both"/>
              <w:rPr>
                <w:sz w:val="24"/>
                <w:szCs w:val="24"/>
              </w:rPr>
            </w:pPr>
            <w:r>
              <w:rPr>
                <w:sz w:val="24"/>
                <w:szCs w:val="24"/>
              </w:rPr>
              <w:t>макро-, мезо- и</w:t>
            </w:r>
          </w:p>
          <w:p w14:paraId="7381FFF2" w14:textId="77777777" w:rsidR="009E4157" w:rsidRDefault="001E4EC0">
            <w:pPr>
              <w:jc w:val="both"/>
              <w:rPr>
                <w:sz w:val="24"/>
                <w:szCs w:val="24"/>
              </w:rPr>
            </w:pPr>
            <w:r>
              <w:rPr>
                <w:sz w:val="24"/>
                <w:szCs w:val="24"/>
              </w:rPr>
              <w:t>микроуровнях.</w:t>
            </w:r>
          </w:p>
        </w:tc>
        <w:tc>
          <w:tcPr>
            <w:tcW w:w="3859" w:type="dxa"/>
          </w:tcPr>
          <w:p w14:paraId="5D44C9AB"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p>
          <w:p w14:paraId="32F98E8C" w14:textId="77777777" w:rsidR="009E4157" w:rsidRDefault="001E4EC0">
            <w:pPr>
              <w:widowControl/>
              <w:rPr>
                <w:rFonts w:eastAsia="Calibri"/>
                <w:sz w:val="24"/>
                <w:szCs w:val="24"/>
                <w:lang w:eastAsia="en-US"/>
              </w:rPr>
            </w:pPr>
            <w:r>
              <w:rPr>
                <w:rFonts w:eastAsia="Calibri"/>
                <w:sz w:val="24"/>
                <w:szCs w:val="24"/>
                <w:lang w:eastAsia="en-US"/>
              </w:rPr>
              <w:t>-</w:t>
            </w:r>
            <w:r>
              <w:rPr>
                <w:rFonts w:eastAsia="Calibri"/>
                <w:sz w:val="24"/>
                <w:szCs w:val="24"/>
                <w:lang w:eastAsia="en-US"/>
              </w:rPr>
              <w:tab/>
              <w:t>систему внешних и внутренних</w:t>
            </w:r>
          </w:p>
          <w:p w14:paraId="2ADE5A24" w14:textId="77777777" w:rsidR="009E4157" w:rsidRDefault="001E4EC0">
            <w:pPr>
              <w:widowControl/>
              <w:rPr>
                <w:rFonts w:eastAsia="Calibri"/>
                <w:sz w:val="24"/>
                <w:szCs w:val="24"/>
                <w:lang w:eastAsia="en-US"/>
              </w:rPr>
            </w:pPr>
            <w:r>
              <w:rPr>
                <w:rFonts w:eastAsia="Calibri"/>
                <w:sz w:val="24"/>
                <w:szCs w:val="24"/>
                <w:lang w:eastAsia="en-US"/>
              </w:rPr>
              <w:t>факторов, влияющих на</w:t>
            </w:r>
          </w:p>
          <w:p w14:paraId="2F34E348" w14:textId="77777777" w:rsidR="009E4157" w:rsidRDefault="001E4EC0">
            <w:pPr>
              <w:widowControl/>
              <w:rPr>
                <w:rFonts w:eastAsia="Calibri"/>
                <w:sz w:val="24"/>
                <w:szCs w:val="24"/>
                <w:lang w:eastAsia="en-US"/>
              </w:rPr>
            </w:pPr>
            <w:r>
              <w:rPr>
                <w:rFonts w:eastAsia="Calibri"/>
                <w:sz w:val="24"/>
                <w:szCs w:val="24"/>
                <w:lang w:eastAsia="en-US"/>
              </w:rPr>
              <w:t>финансово-экономические</w:t>
            </w:r>
          </w:p>
          <w:p w14:paraId="1B001095" w14:textId="77777777" w:rsidR="009E4157" w:rsidRDefault="001E4EC0">
            <w:pPr>
              <w:widowControl/>
              <w:rPr>
                <w:rFonts w:eastAsia="Calibri"/>
                <w:sz w:val="24"/>
                <w:szCs w:val="24"/>
                <w:lang w:eastAsia="en-US"/>
              </w:rPr>
            </w:pPr>
            <w:r>
              <w:rPr>
                <w:rFonts w:eastAsia="Calibri"/>
                <w:sz w:val="24"/>
                <w:szCs w:val="24"/>
                <w:lang w:eastAsia="en-US"/>
              </w:rPr>
              <w:t>показатели</w:t>
            </w:r>
          </w:p>
          <w:p w14:paraId="6C88EC48" w14:textId="77777777" w:rsidR="009E4157" w:rsidRDefault="001E4EC0">
            <w:pPr>
              <w:pStyle w:val="affb"/>
              <w:keepLines/>
              <w:shd w:val="clear" w:color="auto" w:fill="auto"/>
              <w:spacing w:line="240" w:lineRule="auto"/>
              <w:ind w:firstLine="0"/>
              <w:jc w:val="both"/>
              <w:rPr>
                <w:b/>
                <w:bCs/>
                <w:i/>
                <w:iCs/>
                <w:sz w:val="24"/>
                <w:szCs w:val="24"/>
              </w:rPr>
            </w:pPr>
            <w:r>
              <w:rPr>
                <w:b/>
                <w:bCs/>
                <w:i/>
                <w:iCs/>
                <w:sz w:val="24"/>
                <w:szCs w:val="24"/>
              </w:rPr>
              <w:t>Уметь:</w:t>
            </w:r>
          </w:p>
          <w:p w14:paraId="5BDD8349" w14:textId="77777777" w:rsidR="009E4157" w:rsidRDefault="001E4EC0">
            <w:pPr>
              <w:pStyle w:val="affb"/>
              <w:keepLines/>
              <w:shd w:val="clear" w:color="auto" w:fill="auto"/>
              <w:spacing w:line="240" w:lineRule="auto"/>
              <w:ind w:firstLine="0"/>
              <w:jc w:val="both"/>
              <w:rPr>
                <w:sz w:val="24"/>
                <w:szCs w:val="24"/>
              </w:rPr>
            </w:pPr>
            <w:r>
              <w:rPr>
                <w:sz w:val="24"/>
                <w:szCs w:val="24"/>
              </w:rPr>
              <w:t>-</w:t>
            </w:r>
            <w:r>
              <w:rPr>
                <w:sz w:val="24"/>
                <w:szCs w:val="24"/>
              </w:rPr>
              <w:tab/>
              <w:t>оценивать влияние внутренних и</w:t>
            </w:r>
          </w:p>
          <w:p w14:paraId="5C026E8B" w14:textId="77777777" w:rsidR="009E4157" w:rsidRDefault="001E4EC0">
            <w:pPr>
              <w:jc w:val="both"/>
              <w:rPr>
                <w:sz w:val="24"/>
                <w:szCs w:val="24"/>
              </w:rPr>
            </w:pPr>
            <w:r>
              <w:rPr>
                <w:sz w:val="24"/>
                <w:szCs w:val="24"/>
              </w:rPr>
              <w:t>внешних факторов на финансово-</w:t>
            </w:r>
          </w:p>
          <w:p w14:paraId="6457C155" w14:textId="77777777" w:rsidR="009E4157" w:rsidRDefault="001E4EC0">
            <w:pPr>
              <w:jc w:val="both"/>
              <w:rPr>
                <w:sz w:val="24"/>
                <w:szCs w:val="24"/>
              </w:rPr>
            </w:pPr>
            <w:r>
              <w:rPr>
                <w:sz w:val="24"/>
                <w:szCs w:val="24"/>
              </w:rPr>
              <w:t>экономические показатели</w:t>
            </w:r>
          </w:p>
        </w:tc>
      </w:tr>
      <w:tr w:rsidR="009E4157" w14:paraId="42256A3A" w14:textId="77777777">
        <w:tc>
          <w:tcPr>
            <w:tcW w:w="949" w:type="dxa"/>
            <w:vMerge w:val="restart"/>
          </w:tcPr>
          <w:p w14:paraId="51942615" w14:textId="77777777" w:rsidR="009E4157" w:rsidRDefault="001E4EC0">
            <w:pPr>
              <w:jc w:val="both"/>
              <w:rPr>
                <w:sz w:val="24"/>
                <w:szCs w:val="24"/>
              </w:rPr>
            </w:pPr>
            <w:r>
              <w:rPr>
                <w:sz w:val="24"/>
                <w:szCs w:val="24"/>
              </w:rPr>
              <w:t>ПКП-1</w:t>
            </w:r>
          </w:p>
        </w:tc>
        <w:tc>
          <w:tcPr>
            <w:tcW w:w="2151" w:type="dxa"/>
            <w:vMerge w:val="restart"/>
          </w:tcPr>
          <w:p w14:paraId="3B85DFC0" w14:textId="77777777" w:rsidR="009E4157" w:rsidRDefault="001E4EC0">
            <w:pPr>
              <w:jc w:val="both"/>
              <w:rPr>
                <w:sz w:val="24"/>
                <w:szCs w:val="24"/>
              </w:rPr>
            </w:pPr>
            <w:r>
              <w:rPr>
                <w:sz w:val="24"/>
                <w:szCs w:val="24"/>
              </w:rPr>
              <w:t>Способность</w:t>
            </w:r>
          </w:p>
          <w:p w14:paraId="19E5A6B6" w14:textId="77777777" w:rsidR="009E4157" w:rsidRDefault="001E4EC0">
            <w:pPr>
              <w:jc w:val="both"/>
              <w:rPr>
                <w:sz w:val="24"/>
                <w:szCs w:val="24"/>
              </w:rPr>
            </w:pPr>
            <w:r>
              <w:rPr>
                <w:sz w:val="24"/>
                <w:szCs w:val="24"/>
              </w:rPr>
              <w:t>анализировать</w:t>
            </w:r>
          </w:p>
          <w:p w14:paraId="1A39656B" w14:textId="77777777" w:rsidR="009E4157" w:rsidRDefault="001E4EC0">
            <w:pPr>
              <w:jc w:val="both"/>
              <w:rPr>
                <w:sz w:val="24"/>
                <w:szCs w:val="24"/>
              </w:rPr>
            </w:pPr>
            <w:r>
              <w:rPr>
                <w:sz w:val="24"/>
                <w:szCs w:val="24"/>
              </w:rPr>
              <w:t>финансовую</w:t>
            </w:r>
          </w:p>
          <w:p w14:paraId="26F4706C" w14:textId="77777777" w:rsidR="009E4157" w:rsidRDefault="001E4EC0">
            <w:pPr>
              <w:jc w:val="both"/>
              <w:rPr>
                <w:sz w:val="24"/>
                <w:szCs w:val="24"/>
              </w:rPr>
            </w:pPr>
            <w:r>
              <w:rPr>
                <w:sz w:val="24"/>
                <w:szCs w:val="24"/>
              </w:rPr>
              <w:t>отчетность</w:t>
            </w:r>
            <w:r>
              <w:rPr>
                <w:sz w:val="24"/>
                <w:szCs w:val="24"/>
              </w:rPr>
              <w:br/>
              <w:t>компаний</w:t>
            </w:r>
          </w:p>
          <w:p w14:paraId="0A899BB5" w14:textId="77777777" w:rsidR="009E4157" w:rsidRDefault="001E4EC0">
            <w:pPr>
              <w:jc w:val="both"/>
              <w:rPr>
                <w:sz w:val="24"/>
                <w:szCs w:val="24"/>
              </w:rPr>
            </w:pPr>
            <w:r>
              <w:rPr>
                <w:sz w:val="24"/>
                <w:szCs w:val="24"/>
              </w:rPr>
              <w:t>топливно-</w:t>
            </w:r>
          </w:p>
          <w:p w14:paraId="5C271245" w14:textId="77777777" w:rsidR="009E4157" w:rsidRDefault="001E4EC0">
            <w:pPr>
              <w:jc w:val="both"/>
              <w:rPr>
                <w:sz w:val="24"/>
                <w:szCs w:val="24"/>
              </w:rPr>
            </w:pPr>
            <w:r>
              <w:rPr>
                <w:sz w:val="24"/>
                <w:szCs w:val="24"/>
              </w:rPr>
              <w:t>энергетического</w:t>
            </w:r>
          </w:p>
          <w:p w14:paraId="61F4BEA6" w14:textId="77777777" w:rsidR="009E4157" w:rsidRDefault="001E4EC0">
            <w:pPr>
              <w:jc w:val="both"/>
              <w:rPr>
                <w:sz w:val="24"/>
                <w:szCs w:val="24"/>
              </w:rPr>
            </w:pPr>
            <w:r>
              <w:rPr>
                <w:sz w:val="24"/>
                <w:szCs w:val="24"/>
              </w:rPr>
              <w:t>комплекса,</w:t>
            </w:r>
          </w:p>
          <w:p w14:paraId="0542E17E" w14:textId="77777777" w:rsidR="009E4157" w:rsidRDefault="001E4EC0">
            <w:pPr>
              <w:jc w:val="both"/>
              <w:rPr>
                <w:sz w:val="24"/>
                <w:szCs w:val="24"/>
              </w:rPr>
            </w:pPr>
            <w:r>
              <w:rPr>
                <w:sz w:val="24"/>
                <w:szCs w:val="24"/>
              </w:rPr>
              <w:t>рассчитывать их</w:t>
            </w:r>
          </w:p>
          <w:p w14:paraId="71D1438F" w14:textId="77777777" w:rsidR="009E4157" w:rsidRDefault="001E4EC0">
            <w:pPr>
              <w:jc w:val="both"/>
              <w:rPr>
                <w:sz w:val="24"/>
                <w:szCs w:val="24"/>
              </w:rPr>
            </w:pPr>
            <w:r>
              <w:rPr>
                <w:sz w:val="24"/>
                <w:szCs w:val="24"/>
              </w:rPr>
              <w:t>финансовые</w:t>
            </w:r>
          </w:p>
          <w:p w14:paraId="0419CC46" w14:textId="77777777" w:rsidR="009E4157" w:rsidRDefault="001E4EC0">
            <w:pPr>
              <w:jc w:val="both"/>
              <w:rPr>
                <w:sz w:val="24"/>
                <w:szCs w:val="24"/>
              </w:rPr>
            </w:pPr>
            <w:r>
              <w:rPr>
                <w:sz w:val="24"/>
                <w:szCs w:val="24"/>
              </w:rPr>
              <w:lastRenderedPageBreak/>
              <w:t>показатели,</w:t>
            </w:r>
          </w:p>
          <w:p w14:paraId="6CBE4EB4" w14:textId="77777777" w:rsidR="009E4157" w:rsidRDefault="001E4EC0">
            <w:pPr>
              <w:jc w:val="both"/>
              <w:rPr>
                <w:sz w:val="24"/>
                <w:szCs w:val="24"/>
              </w:rPr>
            </w:pPr>
            <w:r>
              <w:rPr>
                <w:sz w:val="24"/>
                <w:szCs w:val="24"/>
              </w:rPr>
              <w:t>оценивать</w:t>
            </w:r>
          </w:p>
          <w:p w14:paraId="5BDE2ED9" w14:textId="77777777" w:rsidR="009E4157" w:rsidRDefault="001E4EC0">
            <w:pPr>
              <w:jc w:val="both"/>
              <w:rPr>
                <w:sz w:val="24"/>
                <w:szCs w:val="24"/>
              </w:rPr>
            </w:pPr>
            <w:r>
              <w:rPr>
                <w:sz w:val="24"/>
                <w:szCs w:val="24"/>
              </w:rPr>
              <w:t>финансовые риски</w:t>
            </w:r>
          </w:p>
          <w:p w14:paraId="75B8248E" w14:textId="77777777" w:rsidR="009E4157" w:rsidRDefault="001E4EC0">
            <w:pPr>
              <w:jc w:val="both"/>
              <w:rPr>
                <w:sz w:val="24"/>
                <w:szCs w:val="24"/>
              </w:rPr>
            </w:pPr>
            <w:r>
              <w:rPr>
                <w:sz w:val="24"/>
                <w:szCs w:val="24"/>
              </w:rPr>
              <w:t>компаний ТЭК</w:t>
            </w:r>
          </w:p>
        </w:tc>
        <w:tc>
          <w:tcPr>
            <w:tcW w:w="3236" w:type="dxa"/>
          </w:tcPr>
          <w:p w14:paraId="345F40BD" w14:textId="77777777" w:rsidR="009E4157" w:rsidRDefault="001E4EC0">
            <w:pPr>
              <w:jc w:val="both"/>
              <w:rPr>
                <w:sz w:val="24"/>
                <w:szCs w:val="24"/>
              </w:rPr>
            </w:pPr>
            <w:r>
              <w:rPr>
                <w:sz w:val="24"/>
                <w:szCs w:val="24"/>
              </w:rPr>
              <w:lastRenderedPageBreak/>
              <w:t>1. Применяет</w:t>
            </w:r>
          </w:p>
          <w:p w14:paraId="454374E4" w14:textId="77777777" w:rsidR="009E4157" w:rsidRDefault="001E4EC0">
            <w:pPr>
              <w:jc w:val="both"/>
              <w:rPr>
                <w:sz w:val="24"/>
                <w:szCs w:val="24"/>
              </w:rPr>
            </w:pPr>
            <w:r>
              <w:rPr>
                <w:sz w:val="24"/>
                <w:szCs w:val="24"/>
              </w:rPr>
              <w:t>нормативно-правовую</w:t>
            </w:r>
          </w:p>
          <w:p w14:paraId="47E82DB0" w14:textId="77777777" w:rsidR="009E4157" w:rsidRDefault="001E4EC0">
            <w:pPr>
              <w:jc w:val="both"/>
              <w:rPr>
                <w:sz w:val="24"/>
                <w:szCs w:val="24"/>
              </w:rPr>
            </w:pPr>
            <w:r>
              <w:rPr>
                <w:sz w:val="24"/>
                <w:szCs w:val="24"/>
              </w:rPr>
              <w:t>базу,</w:t>
            </w:r>
          </w:p>
          <w:p w14:paraId="312D9121" w14:textId="77777777" w:rsidR="009E4157" w:rsidRDefault="001E4EC0">
            <w:pPr>
              <w:jc w:val="both"/>
              <w:rPr>
                <w:sz w:val="24"/>
                <w:szCs w:val="24"/>
              </w:rPr>
            </w:pPr>
            <w:r>
              <w:rPr>
                <w:sz w:val="24"/>
                <w:szCs w:val="24"/>
              </w:rPr>
              <w:t>регламентирующую порядок расчета</w:t>
            </w:r>
            <w:r>
              <w:t xml:space="preserve"> </w:t>
            </w:r>
            <w:r>
              <w:rPr>
                <w:sz w:val="24"/>
                <w:szCs w:val="24"/>
              </w:rPr>
              <w:t>финансово- экономических показателей в ТЭК</w:t>
            </w:r>
          </w:p>
        </w:tc>
        <w:tc>
          <w:tcPr>
            <w:tcW w:w="3859" w:type="dxa"/>
          </w:tcPr>
          <w:p w14:paraId="3C2570CF"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p>
          <w:p w14:paraId="03659C88" w14:textId="77777777" w:rsidR="009E4157" w:rsidRDefault="001E4EC0">
            <w:pPr>
              <w:pStyle w:val="affb"/>
              <w:keepLines/>
              <w:numPr>
                <w:ilvl w:val="0"/>
                <w:numId w:val="13"/>
              </w:numPr>
              <w:tabs>
                <w:tab w:val="left" w:pos="686"/>
              </w:tabs>
              <w:spacing w:line="240" w:lineRule="auto"/>
              <w:jc w:val="both"/>
              <w:rPr>
                <w:sz w:val="24"/>
                <w:szCs w:val="24"/>
              </w:rPr>
            </w:pPr>
            <w:r>
              <w:rPr>
                <w:sz w:val="24"/>
                <w:szCs w:val="24"/>
              </w:rPr>
              <w:t>принципы основные принципы построения финансовой отчетности компании топливно- энергетического комплекса на основе международных и российских стандартов;</w:t>
            </w:r>
          </w:p>
          <w:p w14:paraId="6C32AD06"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Уметь:</w:t>
            </w:r>
          </w:p>
          <w:p w14:paraId="6F24B20B" w14:textId="77777777" w:rsidR="009E4157" w:rsidRDefault="001E4EC0">
            <w:pPr>
              <w:jc w:val="both"/>
              <w:rPr>
                <w:sz w:val="24"/>
                <w:szCs w:val="24"/>
              </w:rPr>
            </w:pPr>
            <w:r>
              <w:rPr>
                <w:sz w:val="24"/>
                <w:szCs w:val="24"/>
              </w:rPr>
              <w:t>-</w:t>
            </w:r>
            <w:r>
              <w:rPr>
                <w:sz w:val="24"/>
                <w:szCs w:val="24"/>
              </w:rPr>
              <w:tab/>
              <w:t xml:space="preserve">анализировать экономические и финансовые </w:t>
            </w:r>
            <w:r>
              <w:rPr>
                <w:sz w:val="24"/>
                <w:szCs w:val="24"/>
              </w:rPr>
              <w:lastRenderedPageBreak/>
              <w:t>результаты хозяйственной деятельности компании ТЭК</w:t>
            </w:r>
          </w:p>
          <w:p w14:paraId="6DCF3B5E" w14:textId="77777777" w:rsidR="009E4157" w:rsidRDefault="001E4EC0">
            <w:pPr>
              <w:jc w:val="both"/>
              <w:rPr>
                <w:sz w:val="24"/>
                <w:szCs w:val="24"/>
              </w:rPr>
            </w:pPr>
            <w:r>
              <w:rPr>
                <w:sz w:val="24"/>
                <w:szCs w:val="24"/>
              </w:rPr>
              <w:t>-</w:t>
            </w:r>
            <w:r>
              <w:rPr>
                <w:sz w:val="24"/>
                <w:szCs w:val="24"/>
              </w:rPr>
              <w:tab/>
              <w:t>прогнозировать и давать оценку финансовым рискам деятельности предприятия</w:t>
            </w:r>
          </w:p>
        </w:tc>
      </w:tr>
      <w:tr w:rsidR="009E4157" w14:paraId="6D89A351" w14:textId="77777777">
        <w:tc>
          <w:tcPr>
            <w:tcW w:w="949" w:type="dxa"/>
            <w:vMerge/>
          </w:tcPr>
          <w:p w14:paraId="30690E42" w14:textId="77777777" w:rsidR="009E4157" w:rsidRDefault="009E4157">
            <w:pPr>
              <w:jc w:val="both"/>
              <w:rPr>
                <w:sz w:val="24"/>
                <w:szCs w:val="24"/>
              </w:rPr>
            </w:pPr>
          </w:p>
        </w:tc>
        <w:tc>
          <w:tcPr>
            <w:tcW w:w="2151" w:type="dxa"/>
            <w:vMerge/>
          </w:tcPr>
          <w:p w14:paraId="4954D5FD" w14:textId="77777777" w:rsidR="009E4157" w:rsidRDefault="009E4157">
            <w:pPr>
              <w:jc w:val="both"/>
              <w:rPr>
                <w:sz w:val="24"/>
                <w:szCs w:val="24"/>
              </w:rPr>
            </w:pPr>
          </w:p>
        </w:tc>
        <w:tc>
          <w:tcPr>
            <w:tcW w:w="3236" w:type="dxa"/>
          </w:tcPr>
          <w:p w14:paraId="56A226D9" w14:textId="77777777" w:rsidR="009E4157" w:rsidRDefault="001E4EC0">
            <w:pPr>
              <w:jc w:val="both"/>
              <w:rPr>
                <w:sz w:val="24"/>
                <w:szCs w:val="24"/>
              </w:rPr>
            </w:pPr>
            <w:r>
              <w:rPr>
                <w:sz w:val="24"/>
                <w:szCs w:val="24"/>
              </w:rPr>
              <w:t>2.</w:t>
            </w:r>
            <w:r>
              <w:rPr>
                <w:sz w:val="24"/>
                <w:szCs w:val="24"/>
              </w:rPr>
              <w:tab/>
            </w:r>
            <w:r>
              <w:rPr>
                <w:sz w:val="24"/>
                <w:szCs w:val="24"/>
                <w:lang w:eastAsia="en-US"/>
              </w:rPr>
              <w:t>Производит расчет и интерпретирует финансово- экономические показатели компаний и интегрированных структур ТЭК.</w:t>
            </w:r>
          </w:p>
        </w:tc>
        <w:tc>
          <w:tcPr>
            <w:tcW w:w="3859" w:type="dxa"/>
            <w:vAlign w:val="center"/>
          </w:tcPr>
          <w:p w14:paraId="25B927CD"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4B38BC90" w14:textId="77777777" w:rsidR="009E4157" w:rsidRDefault="001E4EC0">
            <w:pPr>
              <w:pStyle w:val="affb"/>
              <w:numPr>
                <w:ilvl w:val="0"/>
                <w:numId w:val="14"/>
              </w:numPr>
              <w:tabs>
                <w:tab w:val="left" w:pos="696"/>
              </w:tabs>
              <w:spacing w:line="240" w:lineRule="auto"/>
              <w:jc w:val="both"/>
              <w:rPr>
                <w:sz w:val="24"/>
                <w:szCs w:val="24"/>
              </w:rPr>
            </w:pPr>
            <w:r>
              <w:rPr>
                <w:sz w:val="24"/>
                <w:szCs w:val="24"/>
              </w:rPr>
              <w:tab/>
              <w:t>Положения нормативно- правовой базы, регламентирующей порядок расчета ключевых финансовых показателей деятельности компаний ТЭК</w:t>
            </w:r>
          </w:p>
          <w:p w14:paraId="5AA6B907" w14:textId="77777777" w:rsidR="009E4157" w:rsidRDefault="001E4EC0">
            <w:pPr>
              <w:pStyle w:val="affb"/>
              <w:tabs>
                <w:tab w:val="left" w:pos="696"/>
              </w:tabs>
              <w:spacing w:line="240" w:lineRule="auto"/>
              <w:ind w:firstLine="0"/>
              <w:jc w:val="both"/>
              <w:rPr>
                <w:i/>
                <w:sz w:val="24"/>
                <w:szCs w:val="24"/>
              </w:rPr>
            </w:pPr>
            <w:r>
              <w:rPr>
                <w:b/>
                <w:i/>
                <w:sz w:val="24"/>
                <w:szCs w:val="24"/>
              </w:rPr>
              <w:t>Уметь</w:t>
            </w:r>
            <w:r>
              <w:rPr>
                <w:i/>
                <w:sz w:val="24"/>
                <w:szCs w:val="24"/>
              </w:rPr>
              <w:t>:</w:t>
            </w:r>
          </w:p>
          <w:p w14:paraId="49151DC8" w14:textId="77777777" w:rsidR="009E4157" w:rsidRDefault="001E4EC0">
            <w:pPr>
              <w:pStyle w:val="affb"/>
              <w:tabs>
                <w:tab w:val="left" w:pos="696"/>
              </w:tabs>
              <w:spacing w:line="240" w:lineRule="auto"/>
              <w:ind w:firstLine="0"/>
              <w:jc w:val="both"/>
              <w:rPr>
                <w:sz w:val="24"/>
                <w:szCs w:val="24"/>
              </w:rPr>
            </w:pPr>
            <w:r>
              <w:rPr>
                <w:sz w:val="24"/>
                <w:szCs w:val="24"/>
              </w:rPr>
              <w:t>-</w:t>
            </w:r>
            <w:r>
              <w:rPr>
                <w:sz w:val="24"/>
                <w:szCs w:val="24"/>
              </w:rPr>
              <w:tab/>
              <w:t>Применять различные методики расчета финансовых показателей сопоставлять на их основе результаты</w:t>
            </w:r>
          </w:p>
          <w:p w14:paraId="4A244C22" w14:textId="77777777" w:rsidR="009E4157" w:rsidRDefault="001E4EC0">
            <w:pPr>
              <w:numPr>
                <w:ilvl w:val="0"/>
                <w:numId w:val="14"/>
              </w:numPr>
              <w:jc w:val="both"/>
              <w:rPr>
                <w:sz w:val="24"/>
                <w:szCs w:val="24"/>
              </w:rPr>
            </w:pPr>
            <w:r>
              <w:rPr>
                <w:sz w:val="24"/>
                <w:szCs w:val="24"/>
              </w:rPr>
              <w:t>Обоснованно выбирать методику расчета финансовых показателей в конкретных условиях</w:t>
            </w:r>
          </w:p>
        </w:tc>
      </w:tr>
      <w:tr w:rsidR="009E4157" w14:paraId="00B018AC" w14:textId="77777777">
        <w:tc>
          <w:tcPr>
            <w:tcW w:w="949" w:type="dxa"/>
            <w:vMerge/>
          </w:tcPr>
          <w:p w14:paraId="544B5B00" w14:textId="77777777" w:rsidR="009E4157" w:rsidRDefault="009E4157">
            <w:pPr>
              <w:jc w:val="both"/>
              <w:rPr>
                <w:sz w:val="24"/>
                <w:szCs w:val="24"/>
              </w:rPr>
            </w:pPr>
          </w:p>
        </w:tc>
        <w:tc>
          <w:tcPr>
            <w:tcW w:w="2151" w:type="dxa"/>
            <w:vMerge/>
          </w:tcPr>
          <w:p w14:paraId="69EF0383" w14:textId="77777777" w:rsidR="009E4157" w:rsidRDefault="009E4157">
            <w:pPr>
              <w:jc w:val="both"/>
              <w:rPr>
                <w:sz w:val="24"/>
                <w:szCs w:val="24"/>
              </w:rPr>
            </w:pPr>
          </w:p>
        </w:tc>
        <w:tc>
          <w:tcPr>
            <w:tcW w:w="3236" w:type="dxa"/>
          </w:tcPr>
          <w:p w14:paraId="1166A3BE" w14:textId="77777777" w:rsidR="009E4157" w:rsidRDefault="001E4EC0">
            <w:pPr>
              <w:pStyle w:val="affb"/>
              <w:tabs>
                <w:tab w:val="left" w:pos="706"/>
              </w:tabs>
              <w:spacing w:line="240" w:lineRule="auto"/>
              <w:jc w:val="both"/>
              <w:rPr>
                <w:sz w:val="24"/>
                <w:szCs w:val="24"/>
              </w:rPr>
            </w:pPr>
            <w:r>
              <w:rPr>
                <w:sz w:val="24"/>
                <w:szCs w:val="24"/>
              </w:rPr>
              <w:t>3.</w:t>
            </w:r>
            <w:r>
              <w:rPr>
                <w:sz w:val="24"/>
                <w:szCs w:val="24"/>
              </w:rPr>
              <w:tab/>
              <w:t>Анализирует и оценивает финансовые риски компаний ТЭК на основе полученных финансово- экономических показателях</w:t>
            </w:r>
          </w:p>
        </w:tc>
        <w:tc>
          <w:tcPr>
            <w:tcW w:w="3859" w:type="dxa"/>
          </w:tcPr>
          <w:p w14:paraId="29A459C3"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211447FD" w14:textId="77777777" w:rsidR="009E4157" w:rsidRDefault="001E4EC0">
            <w:pPr>
              <w:pStyle w:val="affb"/>
              <w:numPr>
                <w:ilvl w:val="0"/>
                <w:numId w:val="15"/>
              </w:numPr>
              <w:tabs>
                <w:tab w:val="left" w:pos="11"/>
              </w:tabs>
              <w:spacing w:line="240" w:lineRule="auto"/>
              <w:ind w:firstLine="0"/>
              <w:jc w:val="both"/>
              <w:rPr>
                <w:sz w:val="24"/>
                <w:szCs w:val="24"/>
              </w:rPr>
            </w:pPr>
            <w:r>
              <w:rPr>
                <w:sz w:val="24"/>
                <w:szCs w:val="24"/>
              </w:rPr>
              <w:t>методы и инструменты анализа и оценки финансовых рисков компании ТЭК</w:t>
            </w:r>
          </w:p>
          <w:p w14:paraId="221A6697" w14:textId="77777777" w:rsidR="009E4157" w:rsidRDefault="001E4EC0">
            <w:pPr>
              <w:pStyle w:val="affb"/>
              <w:tabs>
                <w:tab w:val="left" w:pos="696"/>
              </w:tabs>
              <w:spacing w:line="240" w:lineRule="auto"/>
              <w:ind w:firstLine="11"/>
              <w:jc w:val="both"/>
              <w:rPr>
                <w:sz w:val="24"/>
                <w:szCs w:val="24"/>
              </w:rPr>
            </w:pPr>
            <w:r>
              <w:rPr>
                <w:sz w:val="24"/>
                <w:szCs w:val="24"/>
              </w:rPr>
              <w:t>-</w:t>
            </w:r>
            <w:r>
              <w:rPr>
                <w:sz w:val="24"/>
                <w:szCs w:val="24"/>
              </w:rPr>
              <w:tab/>
              <w:t>факторы формирования финансовых рисков компаний ТЭК</w:t>
            </w:r>
          </w:p>
          <w:p w14:paraId="69DE72BD" w14:textId="77777777" w:rsidR="009E4157" w:rsidRDefault="001E4EC0">
            <w:pPr>
              <w:pStyle w:val="affb"/>
              <w:tabs>
                <w:tab w:val="left" w:pos="696"/>
              </w:tabs>
              <w:spacing w:line="240" w:lineRule="auto"/>
              <w:ind w:firstLine="0"/>
              <w:jc w:val="both"/>
              <w:rPr>
                <w:sz w:val="24"/>
                <w:szCs w:val="24"/>
              </w:rPr>
            </w:pPr>
            <w:r>
              <w:rPr>
                <w:b/>
                <w:i/>
                <w:sz w:val="24"/>
                <w:szCs w:val="24"/>
              </w:rPr>
              <w:t>Уметь</w:t>
            </w:r>
            <w:r>
              <w:rPr>
                <w:sz w:val="24"/>
                <w:szCs w:val="24"/>
              </w:rPr>
              <w:t>:</w:t>
            </w:r>
          </w:p>
          <w:p w14:paraId="15E4AC3B" w14:textId="77777777" w:rsidR="009E4157" w:rsidRDefault="001E4EC0">
            <w:pPr>
              <w:numPr>
                <w:ilvl w:val="0"/>
                <w:numId w:val="15"/>
              </w:numPr>
              <w:jc w:val="both"/>
              <w:rPr>
                <w:sz w:val="24"/>
                <w:szCs w:val="24"/>
              </w:rPr>
            </w:pPr>
            <w:r>
              <w:rPr>
                <w:sz w:val="24"/>
                <w:szCs w:val="24"/>
              </w:rPr>
              <w:t>прогнозировать динамику ключевых финансово- экономических показателей компаний ТЭК;</w:t>
            </w:r>
          </w:p>
        </w:tc>
      </w:tr>
      <w:tr w:rsidR="009E4157" w14:paraId="44FE01C7" w14:textId="77777777">
        <w:tc>
          <w:tcPr>
            <w:tcW w:w="949" w:type="dxa"/>
            <w:vMerge w:val="restart"/>
          </w:tcPr>
          <w:p w14:paraId="7EAF2BAA" w14:textId="77777777" w:rsidR="009E4157" w:rsidRDefault="001E4EC0">
            <w:pPr>
              <w:jc w:val="both"/>
              <w:rPr>
                <w:sz w:val="24"/>
                <w:szCs w:val="24"/>
              </w:rPr>
            </w:pPr>
            <w:r>
              <w:rPr>
                <w:sz w:val="24"/>
                <w:szCs w:val="24"/>
              </w:rPr>
              <w:t>ПКП-4</w:t>
            </w:r>
          </w:p>
        </w:tc>
        <w:tc>
          <w:tcPr>
            <w:tcW w:w="2151" w:type="dxa"/>
            <w:vMerge w:val="restart"/>
          </w:tcPr>
          <w:p w14:paraId="212B06E8" w14:textId="77777777" w:rsidR="009E4157" w:rsidRDefault="001E4EC0">
            <w:pPr>
              <w:jc w:val="both"/>
              <w:rPr>
                <w:sz w:val="24"/>
                <w:szCs w:val="24"/>
              </w:rPr>
            </w:pPr>
            <w:r>
              <w:rPr>
                <w:sz w:val="24"/>
                <w:szCs w:val="24"/>
              </w:rPr>
              <w:t xml:space="preserve">Способность выявлять и решать наиболее значимые задачи государственного регулирования ТЭК </w:t>
            </w:r>
          </w:p>
        </w:tc>
        <w:tc>
          <w:tcPr>
            <w:tcW w:w="3236" w:type="dxa"/>
          </w:tcPr>
          <w:p w14:paraId="0AB4B1C0" w14:textId="77777777" w:rsidR="009E4157" w:rsidRDefault="001E4EC0">
            <w:pPr>
              <w:pStyle w:val="affb"/>
              <w:spacing w:line="240" w:lineRule="auto"/>
              <w:ind w:firstLine="48"/>
              <w:jc w:val="both"/>
              <w:rPr>
                <w:sz w:val="24"/>
                <w:szCs w:val="24"/>
              </w:rPr>
            </w:pPr>
            <w:r>
              <w:rPr>
                <w:sz w:val="24"/>
                <w:szCs w:val="24"/>
              </w:rPr>
              <w:t>1.</w:t>
            </w:r>
            <w:r>
              <w:rPr>
                <w:sz w:val="24"/>
                <w:szCs w:val="24"/>
              </w:rPr>
              <w:tab/>
              <w:t>Понимает направления экономической политики отдельного государства в ТЭК.</w:t>
            </w:r>
          </w:p>
        </w:tc>
        <w:tc>
          <w:tcPr>
            <w:tcW w:w="3859" w:type="dxa"/>
          </w:tcPr>
          <w:p w14:paraId="5113C075"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7DCB1AB2" w14:textId="77777777" w:rsidR="009E4157" w:rsidRDefault="001E4EC0">
            <w:pPr>
              <w:pStyle w:val="affb"/>
              <w:numPr>
                <w:ilvl w:val="0"/>
                <w:numId w:val="16"/>
              </w:numPr>
              <w:tabs>
                <w:tab w:val="left" w:pos="696"/>
              </w:tabs>
              <w:spacing w:line="240" w:lineRule="auto"/>
              <w:jc w:val="both"/>
              <w:rPr>
                <w:sz w:val="24"/>
                <w:szCs w:val="24"/>
              </w:rPr>
            </w:pPr>
            <w:r>
              <w:rPr>
                <w:sz w:val="24"/>
                <w:szCs w:val="24"/>
              </w:rPr>
              <w:t>Принципы стратегического планирования и разработки индикаторов эффективности документов стратегического планирования ТЭК</w:t>
            </w:r>
          </w:p>
          <w:p w14:paraId="73CC28D4" w14:textId="77777777" w:rsidR="009E4157" w:rsidRDefault="001E4EC0">
            <w:pPr>
              <w:pStyle w:val="affb"/>
              <w:numPr>
                <w:ilvl w:val="0"/>
                <w:numId w:val="16"/>
              </w:numPr>
              <w:shd w:val="clear" w:color="auto" w:fill="auto"/>
              <w:tabs>
                <w:tab w:val="left" w:pos="696"/>
              </w:tabs>
              <w:spacing w:line="240" w:lineRule="auto"/>
              <w:ind w:firstLine="0"/>
              <w:jc w:val="both"/>
              <w:rPr>
                <w:sz w:val="24"/>
                <w:szCs w:val="24"/>
              </w:rPr>
            </w:pPr>
            <w:r>
              <w:rPr>
                <w:sz w:val="24"/>
                <w:szCs w:val="24"/>
              </w:rPr>
              <w:t>Ключевые положения документов стратегического планирования ТЭК в РФ;</w:t>
            </w:r>
          </w:p>
          <w:p w14:paraId="7A474B1E" w14:textId="77777777" w:rsidR="009E4157" w:rsidRDefault="001E4EC0">
            <w:pPr>
              <w:pStyle w:val="affb"/>
              <w:numPr>
                <w:ilvl w:val="0"/>
                <w:numId w:val="16"/>
              </w:numPr>
              <w:shd w:val="clear" w:color="auto" w:fill="auto"/>
              <w:tabs>
                <w:tab w:val="left" w:pos="696"/>
              </w:tabs>
              <w:spacing w:line="240" w:lineRule="auto"/>
              <w:ind w:firstLine="0"/>
              <w:jc w:val="both"/>
              <w:rPr>
                <w:sz w:val="24"/>
                <w:szCs w:val="24"/>
              </w:rPr>
            </w:pPr>
            <w:r>
              <w:rPr>
                <w:sz w:val="24"/>
                <w:szCs w:val="24"/>
              </w:rPr>
              <w:t>Методы и инструменты государственного регулирования ТЭК,</w:t>
            </w:r>
          </w:p>
          <w:p w14:paraId="1C19B2B7" w14:textId="77777777" w:rsidR="009E4157" w:rsidRDefault="001E4EC0">
            <w:pPr>
              <w:pStyle w:val="affb"/>
              <w:shd w:val="clear" w:color="auto" w:fill="auto"/>
              <w:spacing w:line="240" w:lineRule="auto"/>
              <w:ind w:firstLine="0"/>
              <w:jc w:val="both"/>
              <w:rPr>
                <w:sz w:val="24"/>
                <w:szCs w:val="24"/>
              </w:rPr>
            </w:pPr>
            <w:r>
              <w:rPr>
                <w:b/>
                <w:bCs/>
                <w:i/>
                <w:iCs/>
                <w:sz w:val="24"/>
                <w:szCs w:val="24"/>
              </w:rPr>
              <w:t>Уметь:</w:t>
            </w:r>
          </w:p>
          <w:p w14:paraId="20E9D0DA" w14:textId="77777777" w:rsidR="009E4157" w:rsidRDefault="001E4EC0">
            <w:pPr>
              <w:jc w:val="both"/>
              <w:rPr>
                <w:sz w:val="24"/>
                <w:szCs w:val="24"/>
              </w:rPr>
            </w:pPr>
            <w:r>
              <w:rPr>
                <w:sz w:val="24"/>
                <w:szCs w:val="24"/>
              </w:rPr>
              <w:t>Обоснованно выбирать наиболее эффективные инструменты государственного регулирования в условиях решения сложившихся проблемных ситуаций</w:t>
            </w:r>
          </w:p>
        </w:tc>
      </w:tr>
      <w:tr w:rsidR="009E4157" w14:paraId="6A26ABE3" w14:textId="77777777">
        <w:tc>
          <w:tcPr>
            <w:tcW w:w="949" w:type="dxa"/>
            <w:vMerge/>
          </w:tcPr>
          <w:p w14:paraId="5F970D2D" w14:textId="77777777" w:rsidR="009E4157" w:rsidRDefault="009E4157">
            <w:pPr>
              <w:jc w:val="both"/>
              <w:rPr>
                <w:sz w:val="24"/>
                <w:szCs w:val="24"/>
              </w:rPr>
            </w:pPr>
          </w:p>
        </w:tc>
        <w:tc>
          <w:tcPr>
            <w:tcW w:w="2151" w:type="dxa"/>
            <w:vMerge/>
          </w:tcPr>
          <w:p w14:paraId="40E1680A" w14:textId="77777777" w:rsidR="009E4157" w:rsidRDefault="009E4157">
            <w:pPr>
              <w:jc w:val="both"/>
              <w:rPr>
                <w:sz w:val="24"/>
                <w:szCs w:val="24"/>
              </w:rPr>
            </w:pPr>
          </w:p>
        </w:tc>
        <w:tc>
          <w:tcPr>
            <w:tcW w:w="3236" w:type="dxa"/>
          </w:tcPr>
          <w:p w14:paraId="226128AB" w14:textId="77777777" w:rsidR="009E4157" w:rsidRDefault="001E4EC0">
            <w:pPr>
              <w:pStyle w:val="affb"/>
              <w:shd w:val="clear" w:color="auto" w:fill="auto"/>
              <w:tabs>
                <w:tab w:val="left" w:pos="1618"/>
              </w:tabs>
              <w:spacing w:line="240" w:lineRule="auto"/>
              <w:ind w:firstLine="0"/>
              <w:jc w:val="both"/>
              <w:rPr>
                <w:sz w:val="24"/>
                <w:szCs w:val="24"/>
              </w:rPr>
            </w:pPr>
            <w:r>
              <w:rPr>
                <w:sz w:val="24"/>
                <w:szCs w:val="24"/>
              </w:rPr>
              <w:t xml:space="preserve">2. Применяет нормативно- правовую базу, регулирующую деятельность </w:t>
            </w:r>
            <w:r>
              <w:rPr>
                <w:sz w:val="24"/>
                <w:szCs w:val="24"/>
              </w:rPr>
              <w:lastRenderedPageBreak/>
              <w:t>компаний ТЭК.</w:t>
            </w:r>
          </w:p>
          <w:p w14:paraId="0461E438" w14:textId="77777777" w:rsidR="009E4157" w:rsidRDefault="009E4157">
            <w:pPr>
              <w:pStyle w:val="affb"/>
              <w:shd w:val="clear" w:color="auto" w:fill="auto"/>
              <w:tabs>
                <w:tab w:val="left" w:pos="1618"/>
              </w:tabs>
              <w:spacing w:line="240" w:lineRule="auto"/>
              <w:ind w:firstLine="0"/>
              <w:jc w:val="both"/>
              <w:rPr>
                <w:sz w:val="24"/>
                <w:szCs w:val="24"/>
              </w:rPr>
            </w:pPr>
          </w:p>
        </w:tc>
        <w:tc>
          <w:tcPr>
            <w:tcW w:w="3859" w:type="dxa"/>
          </w:tcPr>
          <w:p w14:paraId="3A7CDF62" w14:textId="77777777" w:rsidR="009E4157" w:rsidRDefault="001E4EC0">
            <w:pPr>
              <w:pStyle w:val="affb"/>
              <w:shd w:val="clear" w:color="auto" w:fill="auto"/>
              <w:spacing w:line="240" w:lineRule="auto"/>
              <w:ind w:firstLine="0"/>
              <w:jc w:val="both"/>
              <w:rPr>
                <w:sz w:val="24"/>
                <w:szCs w:val="24"/>
              </w:rPr>
            </w:pPr>
            <w:r>
              <w:rPr>
                <w:b/>
                <w:bCs/>
                <w:i/>
                <w:iCs/>
                <w:sz w:val="24"/>
                <w:szCs w:val="24"/>
              </w:rPr>
              <w:lastRenderedPageBreak/>
              <w:t>Знать:</w:t>
            </w:r>
          </w:p>
          <w:p w14:paraId="63927E6D" w14:textId="77777777" w:rsidR="009E4157" w:rsidRDefault="001E4EC0">
            <w:pPr>
              <w:pStyle w:val="affb"/>
              <w:numPr>
                <w:ilvl w:val="0"/>
                <w:numId w:val="17"/>
              </w:numPr>
              <w:shd w:val="clear" w:color="auto" w:fill="auto"/>
              <w:tabs>
                <w:tab w:val="left" w:pos="696"/>
              </w:tabs>
              <w:spacing w:line="240" w:lineRule="auto"/>
              <w:ind w:firstLine="0"/>
              <w:jc w:val="both"/>
              <w:rPr>
                <w:sz w:val="24"/>
                <w:szCs w:val="24"/>
              </w:rPr>
            </w:pPr>
            <w:r>
              <w:rPr>
                <w:sz w:val="24"/>
                <w:szCs w:val="24"/>
              </w:rPr>
              <w:t xml:space="preserve">основные источники информации для проведения </w:t>
            </w:r>
            <w:r>
              <w:rPr>
                <w:sz w:val="24"/>
                <w:szCs w:val="24"/>
              </w:rPr>
              <w:lastRenderedPageBreak/>
              <w:t>научных исследований и решения практических задач в сфере экономики и бизнес-стратегий организаций топливно</w:t>
            </w:r>
            <w:r>
              <w:rPr>
                <w:sz w:val="24"/>
                <w:szCs w:val="24"/>
              </w:rPr>
              <w:softHyphen/>
              <w:t xml:space="preserve">энергетического комплекса </w:t>
            </w:r>
          </w:p>
          <w:p w14:paraId="060914E9" w14:textId="77777777" w:rsidR="009E4157" w:rsidRDefault="001E4EC0">
            <w:pPr>
              <w:pStyle w:val="affb"/>
              <w:shd w:val="clear" w:color="auto" w:fill="auto"/>
              <w:tabs>
                <w:tab w:val="left" w:pos="696"/>
              </w:tabs>
              <w:spacing w:line="240" w:lineRule="auto"/>
              <w:ind w:firstLine="0"/>
              <w:jc w:val="both"/>
              <w:rPr>
                <w:sz w:val="24"/>
                <w:szCs w:val="24"/>
              </w:rPr>
            </w:pPr>
            <w:r>
              <w:rPr>
                <w:b/>
                <w:bCs/>
                <w:i/>
                <w:iCs/>
                <w:sz w:val="24"/>
                <w:szCs w:val="24"/>
              </w:rPr>
              <w:t>Уметь:</w:t>
            </w:r>
          </w:p>
          <w:p w14:paraId="2573E50B" w14:textId="77777777" w:rsidR="009E4157" w:rsidRDefault="001E4EC0">
            <w:pPr>
              <w:pStyle w:val="affb"/>
              <w:shd w:val="clear" w:color="auto" w:fill="auto"/>
              <w:spacing w:line="240" w:lineRule="auto"/>
              <w:ind w:firstLine="0"/>
              <w:jc w:val="both"/>
              <w:rPr>
                <w:b/>
                <w:bCs/>
                <w:i/>
                <w:iCs/>
                <w:sz w:val="24"/>
                <w:szCs w:val="24"/>
              </w:rPr>
            </w:pPr>
            <w:r>
              <w:rPr>
                <w:sz w:val="24"/>
                <w:szCs w:val="24"/>
              </w:rPr>
              <w:t>проводить сравнительный анализ разных точек зрения на решение современных экономических проблем топливно-энергетического комплекса и вырабатывать собственное видение методов решения данных проблем</w:t>
            </w:r>
          </w:p>
        </w:tc>
      </w:tr>
      <w:tr w:rsidR="009E4157" w14:paraId="447A05BB" w14:textId="77777777">
        <w:tc>
          <w:tcPr>
            <w:tcW w:w="949" w:type="dxa"/>
            <w:vMerge/>
          </w:tcPr>
          <w:p w14:paraId="689D1BF3" w14:textId="77777777" w:rsidR="009E4157" w:rsidRDefault="009E4157">
            <w:pPr>
              <w:jc w:val="both"/>
              <w:rPr>
                <w:sz w:val="24"/>
                <w:szCs w:val="24"/>
              </w:rPr>
            </w:pPr>
          </w:p>
        </w:tc>
        <w:tc>
          <w:tcPr>
            <w:tcW w:w="2151" w:type="dxa"/>
            <w:vMerge/>
          </w:tcPr>
          <w:p w14:paraId="6E46161C" w14:textId="77777777" w:rsidR="009E4157" w:rsidRDefault="009E4157">
            <w:pPr>
              <w:jc w:val="both"/>
              <w:rPr>
                <w:sz w:val="24"/>
                <w:szCs w:val="24"/>
              </w:rPr>
            </w:pPr>
          </w:p>
        </w:tc>
        <w:tc>
          <w:tcPr>
            <w:tcW w:w="3236" w:type="dxa"/>
          </w:tcPr>
          <w:p w14:paraId="11CB3267" w14:textId="77777777" w:rsidR="009E4157" w:rsidRDefault="001E4EC0">
            <w:pPr>
              <w:pStyle w:val="affb"/>
              <w:tabs>
                <w:tab w:val="left" w:pos="1618"/>
              </w:tabs>
              <w:spacing w:line="240" w:lineRule="auto"/>
              <w:jc w:val="both"/>
              <w:rPr>
                <w:sz w:val="24"/>
                <w:szCs w:val="24"/>
              </w:rPr>
            </w:pPr>
            <w:r>
              <w:rPr>
                <w:sz w:val="24"/>
                <w:szCs w:val="24"/>
              </w:rPr>
              <w:t>3.</w:t>
            </w:r>
            <w:r>
              <w:rPr>
                <w:sz w:val="24"/>
                <w:szCs w:val="24"/>
              </w:rPr>
              <w:tab/>
              <w:t>Формирует варианты решения задач по</w:t>
            </w:r>
          </w:p>
          <w:p w14:paraId="3B594135" w14:textId="77777777" w:rsidR="009E4157" w:rsidRDefault="001E4EC0">
            <w:pPr>
              <w:pStyle w:val="affb"/>
              <w:tabs>
                <w:tab w:val="left" w:pos="1618"/>
              </w:tabs>
              <w:spacing w:line="240" w:lineRule="auto"/>
              <w:ind w:firstLine="0"/>
              <w:jc w:val="both"/>
              <w:rPr>
                <w:sz w:val="24"/>
                <w:szCs w:val="24"/>
              </w:rPr>
            </w:pPr>
            <w:r>
              <w:rPr>
                <w:sz w:val="24"/>
                <w:szCs w:val="24"/>
              </w:rPr>
              <w:t>совершенствованию</w:t>
            </w:r>
          </w:p>
          <w:p w14:paraId="6A275309" w14:textId="77777777" w:rsidR="009E4157" w:rsidRDefault="001E4EC0">
            <w:pPr>
              <w:pStyle w:val="affb"/>
              <w:tabs>
                <w:tab w:val="left" w:pos="1618"/>
              </w:tabs>
              <w:spacing w:line="240" w:lineRule="auto"/>
              <w:ind w:firstLine="0"/>
              <w:jc w:val="both"/>
              <w:rPr>
                <w:sz w:val="24"/>
                <w:szCs w:val="24"/>
              </w:rPr>
            </w:pPr>
            <w:r>
              <w:rPr>
                <w:sz w:val="24"/>
                <w:szCs w:val="24"/>
              </w:rPr>
              <w:t>государственного</w:t>
            </w:r>
          </w:p>
          <w:p w14:paraId="01A976BC" w14:textId="77777777" w:rsidR="009E4157" w:rsidRDefault="001E4EC0">
            <w:pPr>
              <w:pStyle w:val="affb"/>
              <w:tabs>
                <w:tab w:val="left" w:pos="1618"/>
              </w:tabs>
              <w:spacing w:line="240" w:lineRule="auto"/>
              <w:ind w:firstLine="0"/>
              <w:jc w:val="both"/>
              <w:rPr>
                <w:sz w:val="24"/>
                <w:szCs w:val="24"/>
              </w:rPr>
            </w:pPr>
            <w:r>
              <w:rPr>
                <w:sz w:val="24"/>
                <w:szCs w:val="24"/>
              </w:rPr>
              <w:t>регулирования и основных</w:t>
            </w:r>
          </w:p>
          <w:p w14:paraId="5D3CC471" w14:textId="77777777" w:rsidR="009E4157" w:rsidRDefault="001E4EC0">
            <w:pPr>
              <w:pStyle w:val="affb"/>
              <w:tabs>
                <w:tab w:val="left" w:pos="1618"/>
              </w:tabs>
              <w:spacing w:line="240" w:lineRule="auto"/>
              <w:ind w:firstLine="0"/>
              <w:jc w:val="both"/>
              <w:rPr>
                <w:sz w:val="24"/>
                <w:szCs w:val="24"/>
              </w:rPr>
            </w:pPr>
            <w:r>
              <w:rPr>
                <w:sz w:val="24"/>
                <w:szCs w:val="24"/>
              </w:rPr>
              <w:t>направлений деятельности структурных подразделений</w:t>
            </w:r>
          </w:p>
          <w:p w14:paraId="7F48FB17" w14:textId="77777777" w:rsidR="009E4157" w:rsidRDefault="001E4EC0">
            <w:pPr>
              <w:pStyle w:val="affb"/>
              <w:tabs>
                <w:tab w:val="left" w:pos="1618"/>
              </w:tabs>
              <w:spacing w:line="240" w:lineRule="auto"/>
              <w:ind w:firstLine="0"/>
              <w:jc w:val="both"/>
              <w:rPr>
                <w:sz w:val="24"/>
                <w:szCs w:val="24"/>
              </w:rPr>
            </w:pPr>
            <w:r>
              <w:rPr>
                <w:sz w:val="24"/>
                <w:szCs w:val="24"/>
              </w:rPr>
              <w:t>компаний ТЭК, и предлагает методы по их реализации.</w:t>
            </w:r>
          </w:p>
        </w:tc>
        <w:tc>
          <w:tcPr>
            <w:tcW w:w="3859" w:type="dxa"/>
          </w:tcPr>
          <w:p w14:paraId="2DD59712"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76114ECC" w14:textId="77777777" w:rsidR="009E4157" w:rsidRDefault="001E4EC0">
            <w:pPr>
              <w:pStyle w:val="affb"/>
              <w:tabs>
                <w:tab w:val="left" w:pos="686"/>
              </w:tabs>
              <w:spacing w:line="240" w:lineRule="auto"/>
              <w:ind w:firstLine="0"/>
              <w:jc w:val="both"/>
              <w:rPr>
                <w:sz w:val="24"/>
                <w:szCs w:val="24"/>
              </w:rPr>
            </w:pPr>
            <w:r>
              <w:rPr>
                <w:sz w:val="24"/>
                <w:szCs w:val="24"/>
              </w:rPr>
              <w:t>-</w:t>
            </w:r>
            <w:r>
              <w:rPr>
                <w:sz w:val="24"/>
                <w:szCs w:val="24"/>
              </w:rPr>
              <w:tab/>
              <w:t>Ключевые направления совершенствования форм и инструментов регулирования деятельности компаний ТЭК;</w:t>
            </w:r>
          </w:p>
          <w:p w14:paraId="1108F055" w14:textId="77777777" w:rsidR="009E4157" w:rsidRDefault="001E4EC0">
            <w:pPr>
              <w:pStyle w:val="affb"/>
              <w:tabs>
                <w:tab w:val="left" w:pos="686"/>
              </w:tabs>
              <w:spacing w:line="240" w:lineRule="auto"/>
              <w:ind w:firstLine="0"/>
              <w:jc w:val="both"/>
              <w:rPr>
                <w:b/>
                <w:i/>
                <w:sz w:val="24"/>
                <w:szCs w:val="24"/>
              </w:rPr>
            </w:pPr>
            <w:r>
              <w:rPr>
                <w:b/>
                <w:i/>
                <w:sz w:val="24"/>
                <w:szCs w:val="24"/>
              </w:rPr>
              <w:t>Уметь:</w:t>
            </w:r>
          </w:p>
          <w:p w14:paraId="1EF8A90C" w14:textId="77777777" w:rsidR="009E4157" w:rsidRDefault="001E4EC0">
            <w:pPr>
              <w:pStyle w:val="affb"/>
              <w:numPr>
                <w:ilvl w:val="0"/>
                <w:numId w:val="18"/>
              </w:numPr>
              <w:shd w:val="clear" w:color="auto" w:fill="auto"/>
              <w:spacing w:line="240" w:lineRule="auto"/>
              <w:ind w:firstLine="0"/>
              <w:jc w:val="both"/>
              <w:rPr>
                <w:b/>
                <w:bCs/>
                <w:i/>
                <w:iCs/>
                <w:sz w:val="24"/>
                <w:szCs w:val="24"/>
              </w:rPr>
            </w:pPr>
            <w:r>
              <w:rPr>
                <w:sz w:val="24"/>
                <w:szCs w:val="24"/>
              </w:rPr>
              <w:t>применять сценарные методы анализа в обосновании вариантов решения задач по совершенствованию государственного регулирования и основных направлений деятельности структурных подразделений компаний ТЭК</w:t>
            </w:r>
          </w:p>
        </w:tc>
      </w:tr>
    </w:tbl>
    <w:p w14:paraId="183A9EA5" w14:textId="77777777" w:rsidR="009E4157" w:rsidRDefault="009E4157"/>
    <w:p w14:paraId="1BE4CCE7" w14:textId="77777777" w:rsidR="009E4157" w:rsidRDefault="001E4EC0">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3. </w:t>
      </w:r>
      <w:bookmarkStart w:id="4" w:name="_Toc118705315"/>
      <w:r>
        <w:rPr>
          <w:rFonts w:ascii="Times New Roman" w:hAnsi="Times New Roman" w:cs="Times New Roman"/>
          <w:b/>
          <w:bCs/>
          <w:color w:val="000000" w:themeColor="text1"/>
          <w:sz w:val="28"/>
          <w:szCs w:val="28"/>
        </w:rPr>
        <w:t>Место дисциплины в структуре образовательной программы</w:t>
      </w:r>
      <w:bookmarkEnd w:id="4"/>
    </w:p>
    <w:p w14:paraId="33956CCC" w14:textId="77777777" w:rsidR="009E4157" w:rsidRDefault="009E4157">
      <w:pPr>
        <w:ind w:firstLine="709"/>
        <w:jc w:val="both"/>
        <w:rPr>
          <w:rFonts w:eastAsiaTheme="minorHAnsi"/>
          <w:color w:val="000000"/>
          <w:sz w:val="28"/>
          <w:szCs w:val="28"/>
          <w:lang w:eastAsia="en-US"/>
        </w:rPr>
      </w:pPr>
    </w:p>
    <w:p w14:paraId="067B8E67" w14:textId="77777777" w:rsidR="009E4157" w:rsidRDefault="001E4EC0">
      <w:pPr>
        <w:ind w:firstLine="709"/>
        <w:jc w:val="both"/>
      </w:pPr>
      <w:bookmarkStart w:id="5" w:name="_Toc118705316"/>
      <w:r>
        <w:rPr>
          <w:rFonts w:eastAsiaTheme="minorHAnsi"/>
          <w:color w:val="000000"/>
          <w:sz w:val="28"/>
          <w:szCs w:val="28"/>
          <w:lang w:eastAsia="en-US"/>
        </w:rPr>
        <w:t>Дисциплина «</w:t>
      </w:r>
      <w:r>
        <w:rPr>
          <w:sz w:val="28"/>
          <w:szCs w:val="28"/>
        </w:rPr>
        <w:t>Ценообразование в топливно-энергетическом комплексе</w:t>
      </w:r>
      <w:r>
        <w:rPr>
          <w:rFonts w:eastAsiaTheme="minorHAnsi"/>
          <w:color w:val="000000"/>
          <w:sz w:val="28"/>
          <w:szCs w:val="28"/>
          <w:lang w:eastAsia="en-US"/>
        </w:rPr>
        <w:t xml:space="preserve">» относится к дисциплинам профиля «Экономика и финансы топливно-энергетического комплекса» </w:t>
      </w:r>
      <w:r>
        <w:rPr>
          <w:sz w:val="28"/>
          <w:szCs w:val="28"/>
        </w:rPr>
        <w:t xml:space="preserve">части, формируемой участниками образовательных отношений. </w:t>
      </w:r>
    </w:p>
    <w:p w14:paraId="4D12B30D" w14:textId="77777777" w:rsidR="009E4157" w:rsidRDefault="001E4EC0">
      <w:pPr>
        <w:pStyle w:val="1"/>
        <w:numPr>
          <w:ilvl w:val="0"/>
          <w:numId w:val="31"/>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bCs/>
          <w:color w:val="000000" w:themeColor="text1"/>
          <w:sz w:val="28"/>
          <w:szCs w:val="28"/>
        </w:rPr>
        <w:t xml:space="preserve"> </w:t>
      </w:r>
    </w:p>
    <w:p w14:paraId="616BC4F3" w14:textId="77777777" w:rsidR="009E4157" w:rsidRDefault="009E4157"/>
    <w:p w14:paraId="7E6F8633" w14:textId="77777777" w:rsidR="009E4157" w:rsidRDefault="001E4EC0">
      <w:r>
        <w:rPr>
          <w:sz w:val="28"/>
          <w:szCs w:val="28"/>
        </w:rPr>
        <w:t>Прием 2021 года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44"/>
        <w:gridCol w:w="1973"/>
        <w:gridCol w:w="1848"/>
      </w:tblGrid>
      <w:tr w:rsidR="009E4157" w14:paraId="5662EEF3" w14:textId="77777777">
        <w:trPr>
          <w:jc w:val="center"/>
        </w:trPr>
        <w:tc>
          <w:tcPr>
            <w:tcW w:w="6244" w:type="dxa"/>
            <w:shd w:val="clear" w:color="auto" w:fill="FFFFFF"/>
            <w:vAlign w:val="bottom"/>
          </w:tcPr>
          <w:p w14:paraId="177C5043" w14:textId="77777777" w:rsidR="009E4157" w:rsidRDefault="001E4EC0">
            <w:pPr>
              <w:pStyle w:val="affb"/>
              <w:shd w:val="clear" w:color="auto" w:fill="auto"/>
              <w:spacing w:line="240" w:lineRule="auto"/>
              <w:ind w:firstLine="0"/>
              <w:jc w:val="center"/>
              <w:rPr>
                <w:sz w:val="24"/>
                <w:szCs w:val="24"/>
              </w:rPr>
            </w:pPr>
            <w:r>
              <w:rPr>
                <w:b/>
                <w:bCs/>
                <w:sz w:val="24"/>
                <w:szCs w:val="24"/>
              </w:rPr>
              <w:t>Вид учебной работы по дисциплине</w:t>
            </w:r>
          </w:p>
        </w:tc>
        <w:tc>
          <w:tcPr>
            <w:tcW w:w="1973" w:type="dxa"/>
            <w:shd w:val="clear" w:color="auto" w:fill="FFFFFF"/>
            <w:vAlign w:val="bottom"/>
          </w:tcPr>
          <w:p w14:paraId="171FC607" w14:textId="77777777" w:rsidR="009E4157" w:rsidRDefault="001E4EC0">
            <w:pPr>
              <w:pStyle w:val="affb"/>
              <w:shd w:val="clear" w:color="auto" w:fill="auto"/>
              <w:spacing w:line="240" w:lineRule="auto"/>
              <w:ind w:firstLine="0"/>
              <w:jc w:val="center"/>
              <w:rPr>
                <w:sz w:val="24"/>
                <w:szCs w:val="24"/>
              </w:rPr>
            </w:pPr>
            <w:r>
              <w:rPr>
                <w:b/>
                <w:bCs/>
                <w:sz w:val="24"/>
                <w:szCs w:val="24"/>
              </w:rPr>
              <w:t>Всего</w:t>
            </w:r>
          </w:p>
          <w:p w14:paraId="38FCAA0C" w14:textId="77777777" w:rsidR="009E4157" w:rsidRDefault="001E4EC0">
            <w:pPr>
              <w:pStyle w:val="affb"/>
              <w:shd w:val="clear" w:color="auto" w:fill="auto"/>
              <w:spacing w:line="233" w:lineRule="auto"/>
              <w:ind w:firstLine="0"/>
              <w:jc w:val="center"/>
              <w:rPr>
                <w:sz w:val="24"/>
                <w:szCs w:val="24"/>
              </w:rPr>
            </w:pPr>
            <w:r>
              <w:rPr>
                <w:b/>
                <w:bCs/>
                <w:sz w:val="24"/>
                <w:szCs w:val="24"/>
              </w:rPr>
              <w:t>(в з/е и часах)</w:t>
            </w:r>
          </w:p>
        </w:tc>
        <w:tc>
          <w:tcPr>
            <w:tcW w:w="1848" w:type="dxa"/>
            <w:shd w:val="clear" w:color="auto" w:fill="FFFFFF"/>
            <w:vAlign w:val="bottom"/>
          </w:tcPr>
          <w:p w14:paraId="50146E58" w14:textId="77777777" w:rsidR="009E4157" w:rsidRDefault="001E4EC0">
            <w:pPr>
              <w:pStyle w:val="affb"/>
              <w:shd w:val="clear" w:color="auto" w:fill="auto"/>
              <w:spacing w:line="240" w:lineRule="auto"/>
              <w:ind w:firstLine="0"/>
              <w:jc w:val="center"/>
              <w:rPr>
                <w:b/>
                <w:bCs/>
                <w:sz w:val="24"/>
                <w:szCs w:val="24"/>
              </w:rPr>
            </w:pPr>
            <w:r>
              <w:rPr>
                <w:b/>
                <w:bCs/>
                <w:sz w:val="24"/>
                <w:szCs w:val="24"/>
              </w:rPr>
              <w:t>Семестр 7</w:t>
            </w:r>
          </w:p>
          <w:p w14:paraId="3AD9F398" w14:textId="77777777" w:rsidR="009E4157" w:rsidRDefault="001E4EC0">
            <w:pPr>
              <w:pStyle w:val="affb"/>
              <w:shd w:val="clear" w:color="auto" w:fill="auto"/>
              <w:spacing w:line="240" w:lineRule="auto"/>
              <w:ind w:firstLine="0"/>
              <w:jc w:val="center"/>
              <w:rPr>
                <w:sz w:val="24"/>
                <w:szCs w:val="24"/>
              </w:rPr>
            </w:pPr>
            <w:r>
              <w:rPr>
                <w:b/>
                <w:bCs/>
                <w:sz w:val="24"/>
                <w:szCs w:val="24"/>
              </w:rPr>
              <w:t>(в часах)</w:t>
            </w:r>
          </w:p>
        </w:tc>
      </w:tr>
      <w:tr w:rsidR="009E4157" w14:paraId="0749DA5D" w14:textId="77777777">
        <w:trPr>
          <w:jc w:val="center"/>
        </w:trPr>
        <w:tc>
          <w:tcPr>
            <w:tcW w:w="6244" w:type="dxa"/>
            <w:shd w:val="clear" w:color="auto" w:fill="FFFFFF"/>
            <w:vAlign w:val="bottom"/>
          </w:tcPr>
          <w:p w14:paraId="2C75CD39" w14:textId="77777777" w:rsidR="009E4157" w:rsidRDefault="001E4EC0">
            <w:pPr>
              <w:pStyle w:val="affb"/>
              <w:shd w:val="clear" w:color="auto" w:fill="auto"/>
              <w:spacing w:line="240" w:lineRule="auto"/>
              <w:ind w:firstLine="0"/>
              <w:rPr>
                <w:sz w:val="24"/>
                <w:szCs w:val="24"/>
              </w:rPr>
            </w:pPr>
            <w:r>
              <w:rPr>
                <w:b/>
                <w:bCs/>
                <w:sz w:val="24"/>
                <w:szCs w:val="24"/>
              </w:rPr>
              <w:t>Общая трудоемкость дисциплины</w:t>
            </w:r>
          </w:p>
        </w:tc>
        <w:tc>
          <w:tcPr>
            <w:tcW w:w="1973" w:type="dxa"/>
            <w:shd w:val="clear" w:color="auto" w:fill="FFFFFF"/>
            <w:vAlign w:val="bottom"/>
          </w:tcPr>
          <w:p w14:paraId="3E4EE198" w14:textId="77777777" w:rsidR="009E4157" w:rsidRDefault="001E4EC0">
            <w:pPr>
              <w:pStyle w:val="affb"/>
              <w:shd w:val="clear" w:color="auto" w:fill="auto"/>
              <w:spacing w:line="240" w:lineRule="auto"/>
              <w:ind w:firstLine="0"/>
              <w:jc w:val="center"/>
              <w:rPr>
                <w:sz w:val="24"/>
                <w:szCs w:val="24"/>
              </w:rPr>
            </w:pPr>
            <w:r>
              <w:rPr>
                <w:b/>
                <w:bCs/>
                <w:sz w:val="24"/>
                <w:szCs w:val="24"/>
              </w:rPr>
              <w:t>3/е</w:t>
            </w:r>
          </w:p>
          <w:p w14:paraId="73314E8B" w14:textId="77777777" w:rsidR="009E4157" w:rsidRDefault="001E4EC0">
            <w:pPr>
              <w:pStyle w:val="affb"/>
              <w:shd w:val="clear" w:color="auto" w:fill="auto"/>
              <w:spacing w:line="240" w:lineRule="auto"/>
              <w:ind w:firstLine="0"/>
              <w:jc w:val="center"/>
              <w:rPr>
                <w:sz w:val="24"/>
                <w:szCs w:val="24"/>
              </w:rPr>
            </w:pPr>
            <w:r>
              <w:rPr>
                <w:b/>
                <w:bCs/>
                <w:sz w:val="24"/>
                <w:szCs w:val="24"/>
              </w:rPr>
              <w:t>108</w:t>
            </w:r>
          </w:p>
        </w:tc>
        <w:tc>
          <w:tcPr>
            <w:tcW w:w="1848" w:type="dxa"/>
            <w:shd w:val="clear" w:color="auto" w:fill="FFFFFF"/>
            <w:vAlign w:val="center"/>
          </w:tcPr>
          <w:p w14:paraId="459F31E4" w14:textId="77777777" w:rsidR="009E4157" w:rsidRDefault="001E4EC0">
            <w:pPr>
              <w:pStyle w:val="affb"/>
              <w:shd w:val="clear" w:color="auto" w:fill="auto"/>
              <w:spacing w:line="240" w:lineRule="auto"/>
              <w:ind w:firstLine="0"/>
              <w:jc w:val="center"/>
              <w:rPr>
                <w:sz w:val="24"/>
                <w:szCs w:val="24"/>
              </w:rPr>
            </w:pPr>
            <w:r>
              <w:rPr>
                <w:b/>
                <w:bCs/>
                <w:sz w:val="24"/>
                <w:szCs w:val="24"/>
              </w:rPr>
              <w:t>108</w:t>
            </w:r>
          </w:p>
        </w:tc>
      </w:tr>
      <w:tr w:rsidR="009E4157" w14:paraId="5AB5DF1B" w14:textId="77777777">
        <w:trPr>
          <w:jc w:val="center"/>
        </w:trPr>
        <w:tc>
          <w:tcPr>
            <w:tcW w:w="6244" w:type="dxa"/>
            <w:shd w:val="clear" w:color="auto" w:fill="FFFFFF"/>
            <w:vAlign w:val="bottom"/>
          </w:tcPr>
          <w:p w14:paraId="374ACFCB" w14:textId="77777777" w:rsidR="009E4157" w:rsidRDefault="001E4EC0">
            <w:pPr>
              <w:pStyle w:val="affb"/>
              <w:shd w:val="clear" w:color="auto" w:fill="auto"/>
              <w:spacing w:line="240" w:lineRule="auto"/>
              <w:ind w:firstLine="0"/>
              <w:rPr>
                <w:sz w:val="24"/>
                <w:szCs w:val="24"/>
              </w:rPr>
            </w:pPr>
            <w:r>
              <w:rPr>
                <w:sz w:val="24"/>
                <w:szCs w:val="24"/>
              </w:rPr>
              <w:t>Контактная работа -Аудиторные занятия</w:t>
            </w:r>
          </w:p>
        </w:tc>
        <w:tc>
          <w:tcPr>
            <w:tcW w:w="1973" w:type="dxa"/>
            <w:shd w:val="clear" w:color="auto" w:fill="FFFFFF"/>
            <w:vAlign w:val="bottom"/>
          </w:tcPr>
          <w:p w14:paraId="4C126674" w14:textId="77777777" w:rsidR="009E4157" w:rsidRDefault="001E4EC0">
            <w:pPr>
              <w:pStyle w:val="affb"/>
              <w:shd w:val="clear" w:color="auto" w:fill="auto"/>
              <w:spacing w:line="240" w:lineRule="auto"/>
              <w:ind w:firstLine="0"/>
              <w:jc w:val="center"/>
              <w:rPr>
                <w:sz w:val="24"/>
                <w:szCs w:val="24"/>
              </w:rPr>
            </w:pPr>
            <w:r>
              <w:rPr>
                <w:sz w:val="24"/>
                <w:szCs w:val="24"/>
              </w:rPr>
              <w:t>34</w:t>
            </w:r>
          </w:p>
        </w:tc>
        <w:tc>
          <w:tcPr>
            <w:tcW w:w="1848" w:type="dxa"/>
            <w:shd w:val="clear" w:color="auto" w:fill="FFFFFF"/>
            <w:vAlign w:val="bottom"/>
          </w:tcPr>
          <w:p w14:paraId="78F14375" w14:textId="77777777" w:rsidR="009E4157" w:rsidRDefault="001E4EC0">
            <w:pPr>
              <w:pStyle w:val="affb"/>
              <w:shd w:val="clear" w:color="auto" w:fill="auto"/>
              <w:spacing w:line="240" w:lineRule="auto"/>
              <w:ind w:firstLine="0"/>
              <w:jc w:val="center"/>
              <w:rPr>
                <w:sz w:val="24"/>
                <w:szCs w:val="24"/>
              </w:rPr>
            </w:pPr>
            <w:r>
              <w:rPr>
                <w:sz w:val="24"/>
                <w:szCs w:val="24"/>
              </w:rPr>
              <w:t>34</w:t>
            </w:r>
          </w:p>
        </w:tc>
      </w:tr>
      <w:tr w:rsidR="009E4157" w14:paraId="733759B7" w14:textId="77777777">
        <w:trPr>
          <w:jc w:val="center"/>
        </w:trPr>
        <w:tc>
          <w:tcPr>
            <w:tcW w:w="6244" w:type="dxa"/>
            <w:shd w:val="clear" w:color="auto" w:fill="FFFFFF"/>
            <w:vAlign w:val="center"/>
          </w:tcPr>
          <w:p w14:paraId="0E3CF58A" w14:textId="77777777" w:rsidR="009E4157" w:rsidRDefault="001E4EC0">
            <w:pPr>
              <w:pStyle w:val="affb"/>
              <w:shd w:val="clear" w:color="auto" w:fill="auto"/>
              <w:spacing w:line="240" w:lineRule="auto"/>
              <w:ind w:firstLine="0"/>
              <w:rPr>
                <w:sz w:val="24"/>
                <w:szCs w:val="24"/>
              </w:rPr>
            </w:pPr>
            <w:r>
              <w:rPr>
                <w:sz w:val="24"/>
                <w:szCs w:val="24"/>
              </w:rPr>
              <w:t>Лекции</w:t>
            </w:r>
          </w:p>
        </w:tc>
        <w:tc>
          <w:tcPr>
            <w:tcW w:w="1973" w:type="dxa"/>
            <w:shd w:val="clear" w:color="auto" w:fill="FFFFFF"/>
            <w:vAlign w:val="bottom"/>
          </w:tcPr>
          <w:p w14:paraId="53A463BB" w14:textId="77777777" w:rsidR="009E4157" w:rsidRDefault="001E4EC0">
            <w:pPr>
              <w:pStyle w:val="affb"/>
              <w:shd w:val="clear" w:color="auto" w:fill="auto"/>
              <w:spacing w:line="240" w:lineRule="auto"/>
              <w:ind w:firstLine="0"/>
              <w:jc w:val="center"/>
              <w:rPr>
                <w:sz w:val="24"/>
                <w:szCs w:val="24"/>
              </w:rPr>
            </w:pPr>
            <w:r>
              <w:rPr>
                <w:sz w:val="24"/>
                <w:szCs w:val="24"/>
              </w:rPr>
              <w:t>16</w:t>
            </w:r>
          </w:p>
        </w:tc>
        <w:tc>
          <w:tcPr>
            <w:tcW w:w="1848" w:type="dxa"/>
            <w:shd w:val="clear" w:color="auto" w:fill="FFFFFF"/>
            <w:vAlign w:val="bottom"/>
          </w:tcPr>
          <w:p w14:paraId="6492EA67" w14:textId="77777777" w:rsidR="009E4157" w:rsidRDefault="001E4EC0">
            <w:pPr>
              <w:pStyle w:val="affb"/>
              <w:shd w:val="clear" w:color="auto" w:fill="auto"/>
              <w:spacing w:line="240" w:lineRule="auto"/>
              <w:ind w:firstLine="0"/>
              <w:jc w:val="center"/>
              <w:rPr>
                <w:sz w:val="24"/>
                <w:szCs w:val="24"/>
              </w:rPr>
            </w:pPr>
            <w:r>
              <w:rPr>
                <w:sz w:val="24"/>
                <w:szCs w:val="24"/>
              </w:rPr>
              <w:t>16</w:t>
            </w:r>
          </w:p>
        </w:tc>
      </w:tr>
      <w:tr w:rsidR="009E4157" w14:paraId="168915B1" w14:textId="77777777">
        <w:trPr>
          <w:jc w:val="center"/>
        </w:trPr>
        <w:tc>
          <w:tcPr>
            <w:tcW w:w="6244" w:type="dxa"/>
            <w:shd w:val="clear" w:color="auto" w:fill="FFFFFF"/>
            <w:vAlign w:val="bottom"/>
          </w:tcPr>
          <w:p w14:paraId="2D79BBB1" w14:textId="77777777" w:rsidR="009E4157" w:rsidRDefault="001E4EC0">
            <w:pPr>
              <w:pStyle w:val="affb"/>
              <w:shd w:val="clear" w:color="auto" w:fill="auto"/>
              <w:spacing w:line="240" w:lineRule="auto"/>
              <w:ind w:firstLine="0"/>
              <w:rPr>
                <w:sz w:val="24"/>
                <w:szCs w:val="24"/>
              </w:rPr>
            </w:pPr>
            <w:r>
              <w:rPr>
                <w:sz w:val="24"/>
                <w:szCs w:val="24"/>
              </w:rPr>
              <w:t>Семинары, практические занятия</w:t>
            </w:r>
          </w:p>
        </w:tc>
        <w:tc>
          <w:tcPr>
            <w:tcW w:w="1973" w:type="dxa"/>
            <w:shd w:val="clear" w:color="auto" w:fill="FFFFFF"/>
            <w:vAlign w:val="bottom"/>
          </w:tcPr>
          <w:p w14:paraId="322232AB" w14:textId="77777777" w:rsidR="009E4157" w:rsidRDefault="001E4EC0">
            <w:pPr>
              <w:pStyle w:val="affb"/>
              <w:shd w:val="clear" w:color="auto" w:fill="auto"/>
              <w:spacing w:line="240" w:lineRule="auto"/>
              <w:ind w:firstLine="0"/>
              <w:jc w:val="center"/>
              <w:rPr>
                <w:sz w:val="24"/>
                <w:szCs w:val="24"/>
              </w:rPr>
            </w:pPr>
            <w:r>
              <w:rPr>
                <w:sz w:val="24"/>
                <w:szCs w:val="24"/>
              </w:rPr>
              <w:t>18</w:t>
            </w:r>
          </w:p>
        </w:tc>
        <w:tc>
          <w:tcPr>
            <w:tcW w:w="1848" w:type="dxa"/>
            <w:shd w:val="clear" w:color="auto" w:fill="FFFFFF"/>
            <w:vAlign w:val="bottom"/>
          </w:tcPr>
          <w:p w14:paraId="64FE9AE4" w14:textId="77777777" w:rsidR="009E4157" w:rsidRDefault="001E4EC0">
            <w:pPr>
              <w:pStyle w:val="affb"/>
              <w:shd w:val="clear" w:color="auto" w:fill="auto"/>
              <w:spacing w:line="240" w:lineRule="auto"/>
              <w:ind w:firstLine="0"/>
              <w:jc w:val="center"/>
              <w:rPr>
                <w:sz w:val="24"/>
                <w:szCs w:val="24"/>
              </w:rPr>
            </w:pPr>
            <w:r>
              <w:rPr>
                <w:sz w:val="24"/>
                <w:szCs w:val="24"/>
              </w:rPr>
              <w:t>18</w:t>
            </w:r>
          </w:p>
        </w:tc>
      </w:tr>
      <w:tr w:rsidR="009E4157" w14:paraId="0C60C812" w14:textId="77777777">
        <w:trPr>
          <w:jc w:val="center"/>
        </w:trPr>
        <w:tc>
          <w:tcPr>
            <w:tcW w:w="6244" w:type="dxa"/>
            <w:shd w:val="clear" w:color="auto" w:fill="FFFFFF"/>
            <w:vAlign w:val="bottom"/>
          </w:tcPr>
          <w:p w14:paraId="2411DA41" w14:textId="77777777" w:rsidR="009E4157" w:rsidRDefault="001E4EC0">
            <w:pPr>
              <w:pStyle w:val="affb"/>
              <w:shd w:val="clear" w:color="auto" w:fill="auto"/>
              <w:spacing w:line="240" w:lineRule="auto"/>
              <w:ind w:firstLine="0"/>
              <w:rPr>
                <w:sz w:val="24"/>
                <w:szCs w:val="24"/>
              </w:rPr>
            </w:pPr>
            <w:r>
              <w:rPr>
                <w:sz w:val="24"/>
                <w:szCs w:val="24"/>
              </w:rPr>
              <w:t>Самостоятельная работа</w:t>
            </w:r>
          </w:p>
        </w:tc>
        <w:tc>
          <w:tcPr>
            <w:tcW w:w="1973" w:type="dxa"/>
            <w:shd w:val="clear" w:color="auto" w:fill="FFFFFF"/>
            <w:vAlign w:val="center"/>
          </w:tcPr>
          <w:p w14:paraId="5BEEB6DE" w14:textId="77777777" w:rsidR="009E4157" w:rsidRDefault="001E4EC0">
            <w:pPr>
              <w:pStyle w:val="affb"/>
              <w:shd w:val="clear" w:color="auto" w:fill="auto"/>
              <w:spacing w:line="240" w:lineRule="auto"/>
              <w:ind w:firstLine="0"/>
              <w:jc w:val="center"/>
              <w:rPr>
                <w:sz w:val="24"/>
                <w:szCs w:val="24"/>
              </w:rPr>
            </w:pPr>
            <w:r>
              <w:rPr>
                <w:sz w:val="24"/>
                <w:szCs w:val="24"/>
              </w:rPr>
              <w:t>74</w:t>
            </w:r>
          </w:p>
        </w:tc>
        <w:tc>
          <w:tcPr>
            <w:tcW w:w="1848" w:type="dxa"/>
            <w:shd w:val="clear" w:color="auto" w:fill="FFFFFF"/>
            <w:vAlign w:val="center"/>
          </w:tcPr>
          <w:p w14:paraId="6FEA58E2" w14:textId="77777777" w:rsidR="009E4157" w:rsidRDefault="001E4EC0">
            <w:pPr>
              <w:pStyle w:val="affb"/>
              <w:shd w:val="clear" w:color="auto" w:fill="auto"/>
              <w:spacing w:line="240" w:lineRule="auto"/>
              <w:ind w:firstLine="0"/>
              <w:jc w:val="center"/>
              <w:rPr>
                <w:sz w:val="24"/>
                <w:szCs w:val="24"/>
              </w:rPr>
            </w:pPr>
            <w:r>
              <w:rPr>
                <w:sz w:val="24"/>
                <w:szCs w:val="24"/>
              </w:rPr>
              <w:t>74</w:t>
            </w:r>
          </w:p>
        </w:tc>
      </w:tr>
      <w:tr w:rsidR="009E4157" w14:paraId="0A491E7A" w14:textId="77777777">
        <w:trPr>
          <w:jc w:val="center"/>
        </w:trPr>
        <w:tc>
          <w:tcPr>
            <w:tcW w:w="6244" w:type="dxa"/>
            <w:shd w:val="clear" w:color="auto" w:fill="FFFFFF"/>
          </w:tcPr>
          <w:p w14:paraId="77E818A7" w14:textId="77777777" w:rsidR="009E4157" w:rsidRDefault="001E4EC0">
            <w:pPr>
              <w:pStyle w:val="affb"/>
              <w:shd w:val="clear" w:color="auto" w:fill="auto"/>
              <w:spacing w:line="240" w:lineRule="auto"/>
              <w:ind w:firstLine="0"/>
              <w:rPr>
                <w:sz w:val="24"/>
                <w:szCs w:val="24"/>
              </w:rPr>
            </w:pPr>
            <w:r>
              <w:rPr>
                <w:sz w:val="24"/>
                <w:szCs w:val="24"/>
              </w:rPr>
              <w:t>Вид текущего контроля</w:t>
            </w:r>
          </w:p>
        </w:tc>
        <w:tc>
          <w:tcPr>
            <w:tcW w:w="1973" w:type="dxa"/>
            <w:shd w:val="clear" w:color="auto" w:fill="FFFFFF"/>
            <w:vAlign w:val="bottom"/>
          </w:tcPr>
          <w:p w14:paraId="1E06AEC3" w14:textId="77777777" w:rsidR="009E4157" w:rsidRDefault="001E4EC0">
            <w:pPr>
              <w:jc w:val="center"/>
              <w:rPr>
                <w:sz w:val="24"/>
                <w:szCs w:val="24"/>
              </w:rPr>
            </w:pPr>
            <w:r>
              <w:rPr>
                <w:sz w:val="24"/>
                <w:szCs w:val="24"/>
              </w:rPr>
              <w:t>Домашнее творческое задание</w:t>
            </w:r>
          </w:p>
        </w:tc>
        <w:tc>
          <w:tcPr>
            <w:tcW w:w="1848" w:type="dxa"/>
            <w:shd w:val="clear" w:color="auto" w:fill="FFFFFF"/>
            <w:vAlign w:val="bottom"/>
          </w:tcPr>
          <w:p w14:paraId="016B3E7E" w14:textId="77777777" w:rsidR="009E4157" w:rsidRDefault="001E4EC0">
            <w:pPr>
              <w:pStyle w:val="affb"/>
              <w:shd w:val="clear" w:color="auto" w:fill="auto"/>
              <w:spacing w:line="240" w:lineRule="auto"/>
              <w:ind w:firstLine="0"/>
              <w:jc w:val="center"/>
              <w:rPr>
                <w:sz w:val="24"/>
                <w:szCs w:val="24"/>
              </w:rPr>
            </w:pPr>
            <w:r>
              <w:rPr>
                <w:sz w:val="24"/>
                <w:szCs w:val="24"/>
              </w:rPr>
              <w:t>Домашнее творческое задание</w:t>
            </w:r>
          </w:p>
        </w:tc>
      </w:tr>
      <w:tr w:rsidR="009E4157" w14:paraId="3436F925" w14:textId="77777777">
        <w:trPr>
          <w:jc w:val="center"/>
        </w:trPr>
        <w:tc>
          <w:tcPr>
            <w:tcW w:w="6244" w:type="dxa"/>
            <w:shd w:val="clear" w:color="auto" w:fill="FFFFFF"/>
            <w:vAlign w:val="bottom"/>
          </w:tcPr>
          <w:p w14:paraId="3222D25D" w14:textId="77777777" w:rsidR="009E4157" w:rsidRDefault="001E4EC0">
            <w:pPr>
              <w:pStyle w:val="affb"/>
              <w:shd w:val="clear" w:color="auto" w:fill="auto"/>
              <w:spacing w:line="240" w:lineRule="auto"/>
              <w:ind w:firstLine="0"/>
              <w:rPr>
                <w:sz w:val="24"/>
                <w:szCs w:val="24"/>
              </w:rPr>
            </w:pPr>
            <w:r>
              <w:rPr>
                <w:sz w:val="24"/>
                <w:szCs w:val="24"/>
              </w:rPr>
              <w:lastRenderedPageBreak/>
              <w:t>Вид промежуточной аттестации</w:t>
            </w:r>
          </w:p>
        </w:tc>
        <w:tc>
          <w:tcPr>
            <w:tcW w:w="1973" w:type="dxa"/>
            <w:shd w:val="clear" w:color="auto" w:fill="FFFFFF"/>
            <w:vAlign w:val="center"/>
          </w:tcPr>
          <w:p w14:paraId="7CED06EC" w14:textId="77777777" w:rsidR="009E4157" w:rsidRDefault="001E4EC0">
            <w:pPr>
              <w:jc w:val="center"/>
              <w:rPr>
                <w:sz w:val="24"/>
                <w:szCs w:val="24"/>
              </w:rPr>
            </w:pPr>
            <w:r>
              <w:rPr>
                <w:sz w:val="24"/>
                <w:szCs w:val="24"/>
              </w:rPr>
              <w:t>зачет</w:t>
            </w:r>
          </w:p>
        </w:tc>
        <w:tc>
          <w:tcPr>
            <w:tcW w:w="1848" w:type="dxa"/>
            <w:shd w:val="clear" w:color="auto" w:fill="FFFFFF"/>
            <w:vAlign w:val="center"/>
          </w:tcPr>
          <w:p w14:paraId="2C2F78B8" w14:textId="77777777" w:rsidR="009E4157" w:rsidRDefault="001E4EC0">
            <w:pPr>
              <w:pStyle w:val="affb"/>
              <w:shd w:val="clear" w:color="auto" w:fill="auto"/>
              <w:spacing w:line="240" w:lineRule="auto"/>
              <w:ind w:firstLine="0"/>
              <w:jc w:val="center"/>
              <w:rPr>
                <w:sz w:val="24"/>
                <w:szCs w:val="24"/>
              </w:rPr>
            </w:pPr>
            <w:r>
              <w:rPr>
                <w:sz w:val="24"/>
                <w:szCs w:val="24"/>
              </w:rPr>
              <w:t>зачет</w:t>
            </w:r>
          </w:p>
        </w:tc>
      </w:tr>
    </w:tbl>
    <w:p w14:paraId="3C00D32A" w14:textId="77777777" w:rsidR="009E4157" w:rsidRDefault="009E4157">
      <w:pPr>
        <w:rPr>
          <w:sz w:val="28"/>
          <w:szCs w:val="28"/>
        </w:rPr>
      </w:pPr>
    </w:p>
    <w:p w14:paraId="06B1BA1E" w14:textId="77777777" w:rsidR="009E4157" w:rsidRDefault="001E4EC0">
      <w:r>
        <w:rPr>
          <w:sz w:val="28"/>
          <w:szCs w:val="28"/>
        </w:rPr>
        <w:t>Прием 2022 года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44"/>
        <w:gridCol w:w="1973"/>
        <w:gridCol w:w="1848"/>
      </w:tblGrid>
      <w:tr w:rsidR="009E4157" w14:paraId="5DD971D2" w14:textId="77777777">
        <w:trPr>
          <w:jc w:val="center"/>
        </w:trPr>
        <w:tc>
          <w:tcPr>
            <w:tcW w:w="6244" w:type="dxa"/>
            <w:shd w:val="clear" w:color="auto" w:fill="FFFFFF"/>
            <w:vAlign w:val="bottom"/>
          </w:tcPr>
          <w:p w14:paraId="6B3DCBCA" w14:textId="77777777" w:rsidR="009E4157" w:rsidRDefault="001E4EC0">
            <w:pPr>
              <w:pStyle w:val="affb"/>
              <w:shd w:val="clear" w:color="auto" w:fill="auto"/>
              <w:spacing w:line="240" w:lineRule="auto"/>
              <w:ind w:firstLine="0"/>
              <w:jc w:val="center"/>
              <w:rPr>
                <w:sz w:val="24"/>
                <w:szCs w:val="24"/>
              </w:rPr>
            </w:pPr>
            <w:r>
              <w:rPr>
                <w:b/>
                <w:bCs/>
                <w:sz w:val="24"/>
                <w:szCs w:val="24"/>
              </w:rPr>
              <w:t>Вид учебной работы по дисциплине</w:t>
            </w:r>
          </w:p>
        </w:tc>
        <w:tc>
          <w:tcPr>
            <w:tcW w:w="1973" w:type="dxa"/>
            <w:shd w:val="clear" w:color="auto" w:fill="FFFFFF"/>
            <w:vAlign w:val="bottom"/>
          </w:tcPr>
          <w:p w14:paraId="3CBFFBBE" w14:textId="77777777" w:rsidR="009E4157" w:rsidRDefault="001E4EC0">
            <w:pPr>
              <w:pStyle w:val="affb"/>
              <w:shd w:val="clear" w:color="auto" w:fill="auto"/>
              <w:spacing w:line="240" w:lineRule="auto"/>
              <w:ind w:firstLine="0"/>
              <w:jc w:val="center"/>
              <w:rPr>
                <w:sz w:val="24"/>
                <w:szCs w:val="24"/>
              </w:rPr>
            </w:pPr>
            <w:r>
              <w:rPr>
                <w:b/>
                <w:bCs/>
                <w:sz w:val="24"/>
                <w:szCs w:val="24"/>
              </w:rPr>
              <w:t>Всего</w:t>
            </w:r>
          </w:p>
          <w:p w14:paraId="2C298F80" w14:textId="77777777" w:rsidR="009E4157" w:rsidRDefault="001E4EC0">
            <w:pPr>
              <w:pStyle w:val="affb"/>
              <w:shd w:val="clear" w:color="auto" w:fill="auto"/>
              <w:spacing w:line="233" w:lineRule="auto"/>
              <w:ind w:firstLine="0"/>
              <w:jc w:val="center"/>
              <w:rPr>
                <w:sz w:val="24"/>
                <w:szCs w:val="24"/>
              </w:rPr>
            </w:pPr>
            <w:r>
              <w:rPr>
                <w:b/>
                <w:bCs/>
                <w:sz w:val="24"/>
                <w:szCs w:val="24"/>
              </w:rPr>
              <w:t>(в з/е и часах)</w:t>
            </w:r>
          </w:p>
        </w:tc>
        <w:tc>
          <w:tcPr>
            <w:tcW w:w="1848" w:type="dxa"/>
            <w:shd w:val="clear" w:color="auto" w:fill="FFFFFF"/>
            <w:vAlign w:val="bottom"/>
          </w:tcPr>
          <w:p w14:paraId="5172F56B" w14:textId="77777777" w:rsidR="009E4157" w:rsidRDefault="001E4EC0">
            <w:pPr>
              <w:pStyle w:val="affb"/>
              <w:shd w:val="clear" w:color="auto" w:fill="auto"/>
              <w:spacing w:line="240" w:lineRule="auto"/>
              <w:ind w:firstLine="0"/>
              <w:jc w:val="center"/>
              <w:rPr>
                <w:b/>
                <w:bCs/>
                <w:sz w:val="24"/>
                <w:szCs w:val="24"/>
              </w:rPr>
            </w:pPr>
            <w:r>
              <w:rPr>
                <w:b/>
                <w:bCs/>
                <w:sz w:val="24"/>
                <w:szCs w:val="24"/>
              </w:rPr>
              <w:t>Семестр 7</w:t>
            </w:r>
          </w:p>
          <w:p w14:paraId="423DF47F" w14:textId="77777777" w:rsidR="009E4157" w:rsidRDefault="001E4EC0">
            <w:pPr>
              <w:pStyle w:val="affb"/>
              <w:shd w:val="clear" w:color="auto" w:fill="auto"/>
              <w:spacing w:line="240" w:lineRule="auto"/>
              <w:ind w:firstLine="0"/>
              <w:jc w:val="center"/>
              <w:rPr>
                <w:sz w:val="24"/>
                <w:szCs w:val="24"/>
              </w:rPr>
            </w:pPr>
            <w:r>
              <w:rPr>
                <w:b/>
                <w:bCs/>
                <w:sz w:val="24"/>
                <w:szCs w:val="24"/>
              </w:rPr>
              <w:t>(в часах)</w:t>
            </w:r>
          </w:p>
        </w:tc>
      </w:tr>
      <w:tr w:rsidR="009E4157" w14:paraId="7498479D" w14:textId="77777777">
        <w:trPr>
          <w:jc w:val="center"/>
        </w:trPr>
        <w:tc>
          <w:tcPr>
            <w:tcW w:w="6244" w:type="dxa"/>
            <w:shd w:val="clear" w:color="auto" w:fill="FFFFFF"/>
            <w:vAlign w:val="bottom"/>
          </w:tcPr>
          <w:p w14:paraId="79F05C47" w14:textId="77777777" w:rsidR="009E4157" w:rsidRDefault="001E4EC0">
            <w:pPr>
              <w:pStyle w:val="affb"/>
              <w:shd w:val="clear" w:color="auto" w:fill="auto"/>
              <w:spacing w:line="240" w:lineRule="auto"/>
              <w:ind w:firstLine="0"/>
              <w:rPr>
                <w:sz w:val="24"/>
                <w:szCs w:val="24"/>
              </w:rPr>
            </w:pPr>
            <w:r>
              <w:rPr>
                <w:b/>
                <w:bCs/>
                <w:sz w:val="24"/>
                <w:szCs w:val="24"/>
              </w:rPr>
              <w:t>Общая трудоемкость дисциплины</w:t>
            </w:r>
          </w:p>
        </w:tc>
        <w:tc>
          <w:tcPr>
            <w:tcW w:w="1973" w:type="dxa"/>
            <w:shd w:val="clear" w:color="auto" w:fill="FFFFFF"/>
            <w:vAlign w:val="bottom"/>
          </w:tcPr>
          <w:p w14:paraId="15110B94" w14:textId="77777777" w:rsidR="009E4157" w:rsidRDefault="001E4EC0">
            <w:pPr>
              <w:pStyle w:val="affb"/>
              <w:shd w:val="clear" w:color="auto" w:fill="auto"/>
              <w:spacing w:line="240" w:lineRule="auto"/>
              <w:ind w:firstLine="0"/>
              <w:jc w:val="center"/>
              <w:rPr>
                <w:sz w:val="24"/>
                <w:szCs w:val="24"/>
              </w:rPr>
            </w:pPr>
            <w:r>
              <w:rPr>
                <w:b/>
                <w:bCs/>
                <w:sz w:val="24"/>
                <w:szCs w:val="24"/>
              </w:rPr>
              <w:t>4/е</w:t>
            </w:r>
          </w:p>
          <w:p w14:paraId="49F5E2F0" w14:textId="77777777" w:rsidR="009E4157" w:rsidRDefault="001E4EC0">
            <w:pPr>
              <w:pStyle w:val="affb"/>
              <w:shd w:val="clear" w:color="auto" w:fill="auto"/>
              <w:spacing w:line="240" w:lineRule="auto"/>
              <w:ind w:firstLine="0"/>
              <w:jc w:val="center"/>
              <w:rPr>
                <w:sz w:val="24"/>
                <w:szCs w:val="24"/>
              </w:rPr>
            </w:pPr>
            <w:r>
              <w:rPr>
                <w:b/>
                <w:bCs/>
                <w:sz w:val="24"/>
                <w:szCs w:val="24"/>
              </w:rPr>
              <w:t>144</w:t>
            </w:r>
          </w:p>
        </w:tc>
        <w:tc>
          <w:tcPr>
            <w:tcW w:w="1848" w:type="dxa"/>
            <w:shd w:val="clear" w:color="auto" w:fill="FFFFFF"/>
            <w:vAlign w:val="center"/>
          </w:tcPr>
          <w:p w14:paraId="790FF789" w14:textId="77777777" w:rsidR="009E4157" w:rsidRDefault="001E4EC0">
            <w:pPr>
              <w:pStyle w:val="affb"/>
              <w:shd w:val="clear" w:color="auto" w:fill="auto"/>
              <w:spacing w:line="240" w:lineRule="auto"/>
              <w:ind w:firstLine="0"/>
              <w:jc w:val="center"/>
              <w:rPr>
                <w:sz w:val="24"/>
                <w:szCs w:val="24"/>
              </w:rPr>
            </w:pPr>
            <w:r>
              <w:rPr>
                <w:b/>
                <w:bCs/>
                <w:sz w:val="24"/>
                <w:szCs w:val="24"/>
              </w:rPr>
              <w:t>144</w:t>
            </w:r>
          </w:p>
        </w:tc>
      </w:tr>
      <w:tr w:rsidR="009E4157" w14:paraId="53BC0DF4" w14:textId="77777777">
        <w:trPr>
          <w:jc w:val="center"/>
        </w:trPr>
        <w:tc>
          <w:tcPr>
            <w:tcW w:w="6244" w:type="dxa"/>
            <w:shd w:val="clear" w:color="auto" w:fill="FFFFFF"/>
            <w:vAlign w:val="bottom"/>
          </w:tcPr>
          <w:p w14:paraId="11005430" w14:textId="77777777" w:rsidR="009E4157" w:rsidRDefault="001E4EC0">
            <w:pPr>
              <w:pStyle w:val="affb"/>
              <w:shd w:val="clear" w:color="auto" w:fill="auto"/>
              <w:spacing w:line="240" w:lineRule="auto"/>
              <w:ind w:firstLine="0"/>
              <w:rPr>
                <w:sz w:val="24"/>
                <w:szCs w:val="24"/>
              </w:rPr>
            </w:pPr>
            <w:r>
              <w:rPr>
                <w:sz w:val="24"/>
                <w:szCs w:val="24"/>
              </w:rPr>
              <w:t>Контактная работа -Аудиторные занятия</w:t>
            </w:r>
          </w:p>
        </w:tc>
        <w:tc>
          <w:tcPr>
            <w:tcW w:w="1973" w:type="dxa"/>
            <w:shd w:val="clear" w:color="auto" w:fill="FFFFFF"/>
            <w:vAlign w:val="bottom"/>
          </w:tcPr>
          <w:p w14:paraId="54AA7C8B" w14:textId="77777777" w:rsidR="009E4157" w:rsidRDefault="001E4EC0">
            <w:pPr>
              <w:pStyle w:val="affb"/>
              <w:shd w:val="clear" w:color="auto" w:fill="auto"/>
              <w:spacing w:line="240" w:lineRule="auto"/>
              <w:ind w:firstLine="0"/>
              <w:jc w:val="center"/>
              <w:rPr>
                <w:sz w:val="24"/>
                <w:szCs w:val="24"/>
              </w:rPr>
            </w:pPr>
            <w:r>
              <w:rPr>
                <w:sz w:val="24"/>
                <w:szCs w:val="24"/>
              </w:rPr>
              <w:t>50</w:t>
            </w:r>
          </w:p>
        </w:tc>
        <w:tc>
          <w:tcPr>
            <w:tcW w:w="1848" w:type="dxa"/>
            <w:shd w:val="clear" w:color="auto" w:fill="FFFFFF"/>
            <w:vAlign w:val="bottom"/>
          </w:tcPr>
          <w:p w14:paraId="2B78C8CC" w14:textId="77777777" w:rsidR="009E4157" w:rsidRDefault="001E4EC0">
            <w:pPr>
              <w:pStyle w:val="affb"/>
              <w:shd w:val="clear" w:color="auto" w:fill="auto"/>
              <w:spacing w:line="240" w:lineRule="auto"/>
              <w:ind w:firstLine="0"/>
              <w:jc w:val="center"/>
              <w:rPr>
                <w:sz w:val="24"/>
                <w:szCs w:val="24"/>
              </w:rPr>
            </w:pPr>
            <w:r>
              <w:rPr>
                <w:sz w:val="24"/>
                <w:szCs w:val="24"/>
              </w:rPr>
              <w:t>50</w:t>
            </w:r>
          </w:p>
        </w:tc>
      </w:tr>
      <w:tr w:rsidR="009E4157" w14:paraId="5686EF6F" w14:textId="77777777">
        <w:trPr>
          <w:jc w:val="center"/>
        </w:trPr>
        <w:tc>
          <w:tcPr>
            <w:tcW w:w="6244" w:type="dxa"/>
            <w:shd w:val="clear" w:color="auto" w:fill="FFFFFF"/>
            <w:vAlign w:val="center"/>
          </w:tcPr>
          <w:p w14:paraId="70702D4B" w14:textId="77777777" w:rsidR="009E4157" w:rsidRDefault="001E4EC0">
            <w:pPr>
              <w:pStyle w:val="affb"/>
              <w:shd w:val="clear" w:color="auto" w:fill="auto"/>
              <w:spacing w:line="240" w:lineRule="auto"/>
              <w:ind w:firstLine="0"/>
              <w:rPr>
                <w:sz w:val="24"/>
                <w:szCs w:val="24"/>
              </w:rPr>
            </w:pPr>
            <w:r>
              <w:rPr>
                <w:sz w:val="24"/>
                <w:szCs w:val="24"/>
              </w:rPr>
              <w:t>Лекции</w:t>
            </w:r>
          </w:p>
        </w:tc>
        <w:tc>
          <w:tcPr>
            <w:tcW w:w="1973" w:type="dxa"/>
            <w:shd w:val="clear" w:color="auto" w:fill="FFFFFF"/>
            <w:vAlign w:val="bottom"/>
          </w:tcPr>
          <w:p w14:paraId="1A86866B" w14:textId="77777777" w:rsidR="009E4157" w:rsidRDefault="001E4EC0">
            <w:pPr>
              <w:pStyle w:val="affb"/>
              <w:shd w:val="clear" w:color="auto" w:fill="auto"/>
              <w:spacing w:line="240" w:lineRule="auto"/>
              <w:ind w:firstLine="0"/>
              <w:jc w:val="center"/>
              <w:rPr>
                <w:sz w:val="24"/>
                <w:szCs w:val="24"/>
              </w:rPr>
            </w:pPr>
            <w:r>
              <w:rPr>
                <w:sz w:val="24"/>
                <w:szCs w:val="24"/>
              </w:rPr>
              <w:t>16</w:t>
            </w:r>
          </w:p>
        </w:tc>
        <w:tc>
          <w:tcPr>
            <w:tcW w:w="1848" w:type="dxa"/>
            <w:shd w:val="clear" w:color="auto" w:fill="FFFFFF"/>
            <w:vAlign w:val="bottom"/>
          </w:tcPr>
          <w:p w14:paraId="35DF6733" w14:textId="77777777" w:rsidR="009E4157" w:rsidRDefault="001E4EC0">
            <w:pPr>
              <w:pStyle w:val="affb"/>
              <w:shd w:val="clear" w:color="auto" w:fill="auto"/>
              <w:spacing w:line="240" w:lineRule="auto"/>
              <w:ind w:firstLine="0"/>
              <w:jc w:val="center"/>
              <w:rPr>
                <w:sz w:val="24"/>
                <w:szCs w:val="24"/>
              </w:rPr>
            </w:pPr>
            <w:r>
              <w:rPr>
                <w:sz w:val="24"/>
                <w:szCs w:val="24"/>
              </w:rPr>
              <w:t>16</w:t>
            </w:r>
          </w:p>
        </w:tc>
      </w:tr>
      <w:tr w:rsidR="009E4157" w14:paraId="5001CB54" w14:textId="77777777">
        <w:trPr>
          <w:jc w:val="center"/>
        </w:trPr>
        <w:tc>
          <w:tcPr>
            <w:tcW w:w="6244" w:type="dxa"/>
            <w:shd w:val="clear" w:color="auto" w:fill="FFFFFF"/>
            <w:vAlign w:val="bottom"/>
          </w:tcPr>
          <w:p w14:paraId="119C6259" w14:textId="77777777" w:rsidR="009E4157" w:rsidRDefault="001E4EC0">
            <w:pPr>
              <w:pStyle w:val="affb"/>
              <w:shd w:val="clear" w:color="auto" w:fill="auto"/>
              <w:spacing w:line="240" w:lineRule="auto"/>
              <w:ind w:firstLine="0"/>
              <w:rPr>
                <w:sz w:val="24"/>
                <w:szCs w:val="24"/>
              </w:rPr>
            </w:pPr>
            <w:r>
              <w:rPr>
                <w:sz w:val="24"/>
                <w:szCs w:val="24"/>
              </w:rPr>
              <w:t>Семинары, практические занятия</w:t>
            </w:r>
          </w:p>
        </w:tc>
        <w:tc>
          <w:tcPr>
            <w:tcW w:w="1973" w:type="dxa"/>
            <w:shd w:val="clear" w:color="auto" w:fill="FFFFFF"/>
            <w:vAlign w:val="bottom"/>
          </w:tcPr>
          <w:p w14:paraId="3775AED3" w14:textId="77777777" w:rsidR="009E4157" w:rsidRDefault="001E4EC0">
            <w:pPr>
              <w:pStyle w:val="affb"/>
              <w:shd w:val="clear" w:color="auto" w:fill="auto"/>
              <w:spacing w:line="240" w:lineRule="auto"/>
              <w:ind w:firstLine="0"/>
              <w:jc w:val="center"/>
              <w:rPr>
                <w:sz w:val="24"/>
                <w:szCs w:val="24"/>
              </w:rPr>
            </w:pPr>
            <w:r>
              <w:rPr>
                <w:sz w:val="24"/>
                <w:szCs w:val="24"/>
              </w:rPr>
              <w:t>34</w:t>
            </w:r>
          </w:p>
        </w:tc>
        <w:tc>
          <w:tcPr>
            <w:tcW w:w="1848" w:type="dxa"/>
            <w:shd w:val="clear" w:color="auto" w:fill="FFFFFF"/>
            <w:vAlign w:val="bottom"/>
          </w:tcPr>
          <w:p w14:paraId="38C09ADC" w14:textId="77777777" w:rsidR="009E4157" w:rsidRDefault="001E4EC0">
            <w:pPr>
              <w:pStyle w:val="affb"/>
              <w:shd w:val="clear" w:color="auto" w:fill="auto"/>
              <w:spacing w:line="240" w:lineRule="auto"/>
              <w:ind w:firstLine="0"/>
              <w:jc w:val="center"/>
              <w:rPr>
                <w:sz w:val="24"/>
                <w:szCs w:val="24"/>
              </w:rPr>
            </w:pPr>
            <w:r>
              <w:rPr>
                <w:sz w:val="24"/>
                <w:szCs w:val="24"/>
              </w:rPr>
              <w:t>34</w:t>
            </w:r>
          </w:p>
        </w:tc>
      </w:tr>
      <w:tr w:rsidR="009E4157" w14:paraId="66E34DE8" w14:textId="77777777">
        <w:trPr>
          <w:jc w:val="center"/>
        </w:trPr>
        <w:tc>
          <w:tcPr>
            <w:tcW w:w="6244" w:type="dxa"/>
            <w:shd w:val="clear" w:color="auto" w:fill="FFFFFF"/>
            <w:vAlign w:val="bottom"/>
          </w:tcPr>
          <w:p w14:paraId="6FE23472" w14:textId="77777777" w:rsidR="009E4157" w:rsidRDefault="001E4EC0">
            <w:pPr>
              <w:pStyle w:val="affb"/>
              <w:shd w:val="clear" w:color="auto" w:fill="auto"/>
              <w:spacing w:line="240" w:lineRule="auto"/>
              <w:ind w:firstLine="0"/>
              <w:rPr>
                <w:sz w:val="24"/>
                <w:szCs w:val="24"/>
              </w:rPr>
            </w:pPr>
            <w:r>
              <w:rPr>
                <w:sz w:val="24"/>
                <w:szCs w:val="24"/>
              </w:rPr>
              <w:t>Самостоятельная работа</w:t>
            </w:r>
          </w:p>
        </w:tc>
        <w:tc>
          <w:tcPr>
            <w:tcW w:w="1973" w:type="dxa"/>
            <w:shd w:val="clear" w:color="auto" w:fill="FFFFFF"/>
            <w:vAlign w:val="center"/>
          </w:tcPr>
          <w:p w14:paraId="5402FEEF" w14:textId="77777777" w:rsidR="009E4157" w:rsidRDefault="001E4EC0">
            <w:pPr>
              <w:pStyle w:val="affb"/>
              <w:shd w:val="clear" w:color="auto" w:fill="auto"/>
              <w:spacing w:line="240" w:lineRule="auto"/>
              <w:ind w:firstLine="0"/>
              <w:jc w:val="center"/>
              <w:rPr>
                <w:sz w:val="24"/>
                <w:szCs w:val="24"/>
              </w:rPr>
            </w:pPr>
            <w:r>
              <w:rPr>
                <w:sz w:val="24"/>
                <w:szCs w:val="24"/>
              </w:rPr>
              <w:t>94</w:t>
            </w:r>
          </w:p>
        </w:tc>
        <w:tc>
          <w:tcPr>
            <w:tcW w:w="1848" w:type="dxa"/>
            <w:shd w:val="clear" w:color="auto" w:fill="FFFFFF"/>
            <w:vAlign w:val="center"/>
          </w:tcPr>
          <w:p w14:paraId="11FB0B0B" w14:textId="77777777" w:rsidR="009E4157" w:rsidRDefault="001E4EC0">
            <w:pPr>
              <w:pStyle w:val="affb"/>
              <w:shd w:val="clear" w:color="auto" w:fill="auto"/>
              <w:spacing w:line="240" w:lineRule="auto"/>
              <w:ind w:firstLine="0"/>
              <w:jc w:val="center"/>
              <w:rPr>
                <w:sz w:val="24"/>
                <w:szCs w:val="24"/>
              </w:rPr>
            </w:pPr>
            <w:r>
              <w:rPr>
                <w:sz w:val="24"/>
                <w:szCs w:val="24"/>
              </w:rPr>
              <w:t>94</w:t>
            </w:r>
          </w:p>
        </w:tc>
      </w:tr>
      <w:tr w:rsidR="009E4157" w14:paraId="15919975" w14:textId="77777777">
        <w:trPr>
          <w:jc w:val="center"/>
        </w:trPr>
        <w:tc>
          <w:tcPr>
            <w:tcW w:w="6244" w:type="dxa"/>
            <w:shd w:val="clear" w:color="auto" w:fill="FFFFFF"/>
          </w:tcPr>
          <w:p w14:paraId="39309DDD" w14:textId="77777777" w:rsidR="009E4157" w:rsidRDefault="001E4EC0">
            <w:pPr>
              <w:pStyle w:val="affb"/>
              <w:shd w:val="clear" w:color="auto" w:fill="auto"/>
              <w:spacing w:line="240" w:lineRule="auto"/>
              <w:ind w:firstLine="0"/>
              <w:rPr>
                <w:sz w:val="24"/>
                <w:szCs w:val="24"/>
              </w:rPr>
            </w:pPr>
            <w:r>
              <w:rPr>
                <w:sz w:val="24"/>
                <w:szCs w:val="24"/>
              </w:rPr>
              <w:t>Вид текущего контроля</w:t>
            </w:r>
          </w:p>
        </w:tc>
        <w:tc>
          <w:tcPr>
            <w:tcW w:w="1973" w:type="dxa"/>
            <w:shd w:val="clear" w:color="auto" w:fill="FFFFFF"/>
            <w:vAlign w:val="bottom"/>
          </w:tcPr>
          <w:p w14:paraId="1925064C" w14:textId="77777777" w:rsidR="009E4157" w:rsidRDefault="001E4EC0">
            <w:pPr>
              <w:jc w:val="center"/>
              <w:rPr>
                <w:sz w:val="24"/>
                <w:szCs w:val="24"/>
              </w:rPr>
            </w:pPr>
            <w:r>
              <w:rPr>
                <w:sz w:val="24"/>
                <w:szCs w:val="24"/>
              </w:rPr>
              <w:t>Контрольная работа</w:t>
            </w:r>
          </w:p>
        </w:tc>
        <w:tc>
          <w:tcPr>
            <w:tcW w:w="1848" w:type="dxa"/>
            <w:shd w:val="clear" w:color="auto" w:fill="FFFFFF"/>
            <w:vAlign w:val="bottom"/>
          </w:tcPr>
          <w:p w14:paraId="3C6F5160" w14:textId="77777777" w:rsidR="009E4157" w:rsidRDefault="001E4EC0">
            <w:pPr>
              <w:pStyle w:val="affb"/>
              <w:shd w:val="clear" w:color="auto" w:fill="auto"/>
              <w:spacing w:line="240" w:lineRule="auto"/>
              <w:ind w:firstLine="0"/>
              <w:jc w:val="center"/>
              <w:rPr>
                <w:sz w:val="24"/>
                <w:szCs w:val="24"/>
              </w:rPr>
            </w:pPr>
            <w:r>
              <w:rPr>
                <w:sz w:val="24"/>
                <w:szCs w:val="24"/>
              </w:rPr>
              <w:t>Контрольная работа</w:t>
            </w:r>
          </w:p>
        </w:tc>
      </w:tr>
      <w:tr w:rsidR="009E4157" w14:paraId="7391EF06" w14:textId="77777777">
        <w:trPr>
          <w:jc w:val="center"/>
        </w:trPr>
        <w:tc>
          <w:tcPr>
            <w:tcW w:w="6244" w:type="dxa"/>
            <w:shd w:val="clear" w:color="auto" w:fill="FFFFFF"/>
            <w:vAlign w:val="bottom"/>
          </w:tcPr>
          <w:p w14:paraId="0DB8DF38" w14:textId="77777777" w:rsidR="009E4157" w:rsidRDefault="001E4EC0">
            <w:pPr>
              <w:pStyle w:val="affb"/>
              <w:shd w:val="clear" w:color="auto" w:fill="auto"/>
              <w:spacing w:line="240" w:lineRule="auto"/>
              <w:ind w:firstLine="0"/>
              <w:rPr>
                <w:sz w:val="24"/>
                <w:szCs w:val="24"/>
              </w:rPr>
            </w:pPr>
            <w:r>
              <w:rPr>
                <w:sz w:val="24"/>
                <w:szCs w:val="24"/>
              </w:rPr>
              <w:t>Вид промежуточной аттестации</w:t>
            </w:r>
          </w:p>
        </w:tc>
        <w:tc>
          <w:tcPr>
            <w:tcW w:w="1973" w:type="dxa"/>
            <w:shd w:val="clear" w:color="auto" w:fill="FFFFFF"/>
            <w:vAlign w:val="center"/>
          </w:tcPr>
          <w:p w14:paraId="0858264A" w14:textId="77777777" w:rsidR="009E4157" w:rsidRDefault="001E4EC0">
            <w:pPr>
              <w:jc w:val="center"/>
              <w:rPr>
                <w:sz w:val="24"/>
                <w:szCs w:val="24"/>
              </w:rPr>
            </w:pPr>
            <w:r>
              <w:rPr>
                <w:sz w:val="24"/>
                <w:szCs w:val="24"/>
              </w:rPr>
              <w:t>зачет</w:t>
            </w:r>
          </w:p>
        </w:tc>
        <w:tc>
          <w:tcPr>
            <w:tcW w:w="1848" w:type="dxa"/>
            <w:shd w:val="clear" w:color="auto" w:fill="FFFFFF"/>
            <w:vAlign w:val="center"/>
          </w:tcPr>
          <w:p w14:paraId="38C1882D" w14:textId="77777777" w:rsidR="009E4157" w:rsidRDefault="001E4EC0">
            <w:pPr>
              <w:pStyle w:val="affb"/>
              <w:shd w:val="clear" w:color="auto" w:fill="auto"/>
              <w:spacing w:line="240" w:lineRule="auto"/>
              <w:ind w:firstLine="0"/>
              <w:jc w:val="center"/>
              <w:rPr>
                <w:sz w:val="24"/>
                <w:szCs w:val="24"/>
              </w:rPr>
            </w:pPr>
            <w:r>
              <w:rPr>
                <w:sz w:val="24"/>
                <w:szCs w:val="24"/>
              </w:rPr>
              <w:t>зачет</w:t>
            </w:r>
          </w:p>
        </w:tc>
      </w:tr>
    </w:tbl>
    <w:p w14:paraId="408BC0BA" w14:textId="77777777" w:rsidR="009E4157" w:rsidRDefault="009E4157">
      <w:pPr>
        <w:keepNext/>
        <w:ind w:left="567"/>
        <w:jc w:val="right"/>
        <w:rPr>
          <w:sz w:val="28"/>
          <w:szCs w:val="28"/>
          <w:highlight w:val="yellow"/>
        </w:rPr>
      </w:pPr>
    </w:p>
    <w:p w14:paraId="4C6D69AD" w14:textId="77777777" w:rsidR="009E4157" w:rsidRDefault="001E4EC0">
      <w:pPr>
        <w:pStyle w:val="1"/>
        <w:spacing w:before="0"/>
        <w:ind w:firstLine="709"/>
        <w:jc w:val="both"/>
        <w:rPr>
          <w:rFonts w:ascii="Times New Roman" w:hAnsi="Times New Roman" w:cs="Times New Roman"/>
          <w:b/>
          <w:bCs/>
          <w:color w:val="auto"/>
          <w:sz w:val="28"/>
          <w:szCs w:val="28"/>
        </w:rPr>
      </w:pPr>
      <w:bookmarkStart w:id="6" w:name="_Toc118705317"/>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7" w:name="_Toc118705318"/>
      <w:bookmarkEnd w:id="6"/>
    </w:p>
    <w:p w14:paraId="1C7BDDFA" w14:textId="77777777" w:rsidR="009E4157" w:rsidRDefault="001E4EC0">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5.1. Содержание дисциплины</w:t>
      </w:r>
      <w:bookmarkEnd w:id="7"/>
    </w:p>
    <w:p w14:paraId="56FF8846" w14:textId="77777777" w:rsidR="009E4157" w:rsidRDefault="009E4157"/>
    <w:p w14:paraId="241BD812" w14:textId="77777777" w:rsidR="009E4157" w:rsidRDefault="001E4EC0">
      <w:pPr>
        <w:ind w:firstLine="708"/>
        <w:jc w:val="both"/>
        <w:rPr>
          <w:b/>
          <w:iCs/>
          <w:sz w:val="28"/>
          <w:szCs w:val="28"/>
        </w:rPr>
      </w:pPr>
      <w:bookmarkStart w:id="8" w:name="_Toc118705319"/>
      <w:r>
        <w:rPr>
          <w:b/>
          <w:iCs/>
          <w:sz w:val="28"/>
          <w:szCs w:val="28"/>
        </w:rPr>
        <w:t>Тема 1. Ценообразование на рынке нефти</w:t>
      </w:r>
    </w:p>
    <w:p w14:paraId="5B3D00EE" w14:textId="77777777" w:rsidR="009E4157" w:rsidRDefault="001E4EC0">
      <w:pPr>
        <w:ind w:firstLine="708"/>
        <w:jc w:val="both"/>
        <w:rPr>
          <w:sz w:val="28"/>
          <w:szCs w:val="28"/>
        </w:rPr>
      </w:pPr>
      <w:r>
        <w:rPr>
          <w:sz w:val="28"/>
          <w:szCs w:val="28"/>
        </w:rPr>
        <w:t>Эволюция мирового ценообразования на нефть. Биржи нефти</w:t>
      </w:r>
      <w:r>
        <w:rPr>
          <w:i/>
          <w:iCs/>
          <w:sz w:val="28"/>
          <w:szCs w:val="28"/>
        </w:rPr>
        <w:t xml:space="preserve"> (</w:t>
      </w:r>
      <w:r>
        <w:rPr>
          <w:i/>
          <w:iCs/>
          <w:sz w:val="28"/>
          <w:szCs w:val="28"/>
          <w:lang w:val="en-US"/>
        </w:rPr>
        <w:t>NYMEX</w:t>
      </w:r>
      <w:r>
        <w:rPr>
          <w:i/>
          <w:iCs/>
          <w:sz w:val="28"/>
          <w:szCs w:val="28"/>
        </w:rPr>
        <w:t xml:space="preserve">, </w:t>
      </w:r>
      <w:r>
        <w:rPr>
          <w:i/>
          <w:iCs/>
          <w:sz w:val="28"/>
          <w:szCs w:val="28"/>
          <w:lang w:val="en-US"/>
        </w:rPr>
        <w:t>ICE</w:t>
      </w:r>
      <w:r>
        <w:rPr>
          <w:i/>
          <w:iCs/>
          <w:sz w:val="28"/>
          <w:szCs w:val="28"/>
        </w:rPr>
        <w:t xml:space="preserve">, </w:t>
      </w:r>
      <w:r>
        <w:rPr>
          <w:i/>
          <w:iCs/>
          <w:sz w:val="28"/>
          <w:szCs w:val="28"/>
          <w:lang w:val="en-US"/>
        </w:rPr>
        <w:t>SMEX</w:t>
      </w:r>
      <w:r>
        <w:rPr>
          <w:i/>
          <w:iCs/>
          <w:sz w:val="28"/>
          <w:szCs w:val="28"/>
        </w:rPr>
        <w:t xml:space="preserve"> и </w:t>
      </w:r>
      <w:r>
        <w:rPr>
          <w:i/>
          <w:iCs/>
          <w:sz w:val="28"/>
          <w:szCs w:val="28"/>
          <w:lang w:val="en-US"/>
        </w:rPr>
        <w:t>LIPE</w:t>
      </w:r>
      <w:r>
        <w:rPr>
          <w:i/>
          <w:iCs/>
          <w:sz w:val="28"/>
          <w:szCs w:val="28"/>
        </w:rPr>
        <w:t>),</w:t>
      </w:r>
      <w:r>
        <w:rPr>
          <w:sz w:val="28"/>
          <w:szCs w:val="28"/>
        </w:rPr>
        <w:t xml:space="preserve"> биржевое ценообразование. Дифференциация цен на нефть по марочным сортам нефти. Ценообразование экспортной нефти в России. Факторы ценообразования нефти. Методические подходы к обоснованию цены на нефть. Рынок нефтепродуктов. Анализ динамики цен и потребления нефти. Факторы краткосрочного изменения цен на нефть. Фундаментальные факторы роста цен на нефть. Поведение цен на нефть под действием внешних и внутренних факторов. Влияние политических факторов на цены.</w:t>
      </w:r>
    </w:p>
    <w:p w14:paraId="4E5994DC" w14:textId="77777777" w:rsidR="009E4157" w:rsidRDefault="009E4157">
      <w:pPr>
        <w:ind w:firstLine="708"/>
        <w:jc w:val="both"/>
        <w:rPr>
          <w:sz w:val="28"/>
          <w:szCs w:val="28"/>
        </w:rPr>
      </w:pPr>
    </w:p>
    <w:p w14:paraId="5DB09310" w14:textId="77777777" w:rsidR="009E4157" w:rsidRDefault="001E4EC0">
      <w:pPr>
        <w:ind w:firstLine="708"/>
        <w:jc w:val="both"/>
        <w:rPr>
          <w:b/>
          <w:iCs/>
          <w:sz w:val="28"/>
          <w:szCs w:val="28"/>
        </w:rPr>
      </w:pPr>
      <w:r>
        <w:rPr>
          <w:b/>
          <w:iCs/>
          <w:sz w:val="28"/>
          <w:szCs w:val="28"/>
        </w:rPr>
        <w:t>Тема 2. Ценообразование на природный газ</w:t>
      </w:r>
    </w:p>
    <w:p w14:paraId="5A06B02B" w14:textId="77777777" w:rsidR="009E4157" w:rsidRDefault="001E4EC0">
      <w:pPr>
        <w:ind w:firstLine="708"/>
        <w:jc w:val="both"/>
        <w:rPr>
          <w:sz w:val="28"/>
          <w:szCs w:val="28"/>
        </w:rPr>
      </w:pPr>
      <w:r>
        <w:rPr>
          <w:sz w:val="28"/>
          <w:szCs w:val="28"/>
        </w:rPr>
        <w:t>Добыча и транспортировка природного газа. Типы цен, существующие вдоль цепочки поставок природного газа. Мировая торговля природным газом. Эволюция ценообразования на природный газ в США и странах Европы: регулируемые цены, ценообразование в хабах, привязка к себестоимости, привязка к цене на нефть, национальная точка балансирования (хаб</w:t>
      </w:r>
      <w:r>
        <w:rPr>
          <w:i/>
          <w:iCs/>
          <w:sz w:val="28"/>
          <w:szCs w:val="28"/>
        </w:rPr>
        <w:t xml:space="preserve"> </w:t>
      </w:r>
      <w:r>
        <w:rPr>
          <w:i/>
          <w:iCs/>
          <w:sz w:val="28"/>
          <w:szCs w:val="28"/>
          <w:lang w:val="en-US"/>
        </w:rPr>
        <w:t>NBP</w:t>
      </w:r>
      <w:r>
        <w:rPr>
          <w:i/>
          <w:iCs/>
          <w:sz w:val="28"/>
          <w:szCs w:val="28"/>
        </w:rPr>
        <w:t xml:space="preserve">). </w:t>
      </w:r>
      <w:r>
        <w:rPr>
          <w:sz w:val="28"/>
          <w:szCs w:val="28"/>
        </w:rPr>
        <w:t>Ценообразование на природный газ в России. Методы ценообразования на природный газ в мире. Третий энергопакет ЕС. Упрощенная формула связи цен на газ и на нефть, ограничения возможностей ее использования Особенности ценообразования на СПГ. Влияние методов транспортировки природного газа на ценообразование. Государственное регулирование цен на газ, тарифов на услуги по его транспортировке в России. Российский подход: гибридная модель ценообразования, сочетающая регулирование и рыночные механизмы.</w:t>
      </w:r>
    </w:p>
    <w:p w14:paraId="4DA135EA" w14:textId="77777777" w:rsidR="009E4157" w:rsidRDefault="009E4157">
      <w:pPr>
        <w:ind w:firstLine="708"/>
        <w:jc w:val="both"/>
        <w:rPr>
          <w:sz w:val="28"/>
          <w:szCs w:val="28"/>
        </w:rPr>
      </w:pPr>
    </w:p>
    <w:p w14:paraId="3C9E391C" w14:textId="77777777" w:rsidR="009E4157" w:rsidRDefault="001E4EC0">
      <w:pPr>
        <w:ind w:firstLine="708"/>
        <w:jc w:val="both"/>
        <w:rPr>
          <w:b/>
          <w:iCs/>
          <w:sz w:val="28"/>
          <w:szCs w:val="28"/>
        </w:rPr>
      </w:pPr>
      <w:r>
        <w:rPr>
          <w:b/>
          <w:iCs/>
          <w:sz w:val="28"/>
          <w:szCs w:val="28"/>
        </w:rPr>
        <w:t>Тема 3. Ценообразование на рынке угля</w:t>
      </w:r>
    </w:p>
    <w:p w14:paraId="1D01BE9E" w14:textId="77777777" w:rsidR="009E4157" w:rsidRDefault="001E4EC0">
      <w:pPr>
        <w:ind w:firstLine="708"/>
        <w:jc w:val="both"/>
        <w:rPr>
          <w:sz w:val="28"/>
          <w:szCs w:val="28"/>
        </w:rPr>
      </w:pPr>
      <w:r>
        <w:rPr>
          <w:sz w:val="28"/>
          <w:szCs w:val="28"/>
        </w:rPr>
        <w:t xml:space="preserve">Типы контрактов на поставку угля в основных угледобывающих и </w:t>
      </w:r>
      <w:r>
        <w:rPr>
          <w:sz w:val="28"/>
          <w:szCs w:val="28"/>
        </w:rPr>
        <w:lastRenderedPageBreak/>
        <w:t>углепотребляющих странах мира. Цены угля на спотовом рынке. Определение цен-нетбэк на российский уголь. Формирование цен на уголь на внутренних рынках основных стран мира. Механизмы ценообразования на уголь на внутренних рынках в основных угледобывающих и углепотребляющих странах мира. Ценообразование по видам углей. Внутренние цены на уголь. Цены на энергетический и коксующийся уголь на европейском рынке и рынке стран АТР. Динамика и перспективы потребления углей на европейском и азиатском рынках. Методики расчета экспортных цен на российских угольных предприятиях.</w:t>
      </w:r>
    </w:p>
    <w:p w14:paraId="66FA65E6" w14:textId="77777777" w:rsidR="009E4157" w:rsidRDefault="009E4157">
      <w:pPr>
        <w:ind w:firstLine="708"/>
        <w:jc w:val="both"/>
        <w:rPr>
          <w:b/>
          <w:bCs/>
          <w:sz w:val="28"/>
          <w:szCs w:val="28"/>
        </w:rPr>
      </w:pPr>
    </w:p>
    <w:p w14:paraId="2F2412BB" w14:textId="77777777" w:rsidR="009E4157" w:rsidRDefault="001E4EC0">
      <w:pPr>
        <w:ind w:firstLine="708"/>
        <w:jc w:val="both"/>
        <w:rPr>
          <w:b/>
          <w:iCs/>
          <w:sz w:val="28"/>
          <w:szCs w:val="28"/>
        </w:rPr>
      </w:pPr>
      <w:r>
        <w:rPr>
          <w:b/>
          <w:iCs/>
          <w:sz w:val="28"/>
          <w:szCs w:val="28"/>
        </w:rPr>
        <w:t>Тема 4. Ценообразование на рынке продукции нефтехимического производства</w:t>
      </w:r>
    </w:p>
    <w:p w14:paraId="15EF522C" w14:textId="77777777" w:rsidR="009E4157" w:rsidRDefault="001E4EC0">
      <w:pPr>
        <w:ind w:firstLine="708"/>
        <w:jc w:val="both"/>
        <w:rPr>
          <w:sz w:val="28"/>
          <w:szCs w:val="28"/>
        </w:rPr>
      </w:pPr>
      <w:r>
        <w:rPr>
          <w:sz w:val="28"/>
          <w:szCs w:val="28"/>
        </w:rPr>
        <w:t xml:space="preserve">Мировые тенденции развития нефтехимии. Сырьевая ориентация нефтехимической промышленности в разных странах. Стратегия и проблемы развития нефтехимической отрасли в странах мира. Ценообразование на нефтепродукты в России. Эволюция ценообразования моторного топлива в России. Формирование цен на продукты нефтехимического производства (бензины разных марок, дизельное топливо, мазут, смазочные и моторные масла и др.). Влияние на цены перехода предприятий производства бензина более высокого экологического стандарта - Евро-5 и Евро-6. </w:t>
      </w:r>
    </w:p>
    <w:p w14:paraId="19302B58" w14:textId="77777777" w:rsidR="009E4157" w:rsidRDefault="009E4157">
      <w:pPr>
        <w:ind w:firstLine="708"/>
        <w:jc w:val="both"/>
        <w:rPr>
          <w:b/>
          <w:bCs/>
          <w:sz w:val="28"/>
          <w:szCs w:val="28"/>
        </w:rPr>
      </w:pPr>
    </w:p>
    <w:p w14:paraId="67FB7BC6" w14:textId="77777777" w:rsidR="009E4157" w:rsidRDefault="001E4EC0">
      <w:pPr>
        <w:ind w:firstLine="708"/>
        <w:jc w:val="both"/>
        <w:rPr>
          <w:b/>
          <w:iCs/>
          <w:sz w:val="28"/>
          <w:szCs w:val="28"/>
        </w:rPr>
      </w:pPr>
      <w:r>
        <w:rPr>
          <w:b/>
          <w:iCs/>
          <w:sz w:val="28"/>
          <w:szCs w:val="28"/>
        </w:rPr>
        <w:t>Тема 5. Ценообразование в электроэнергетике</w:t>
      </w:r>
    </w:p>
    <w:p w14:paraId="35C84C99" w14:textId="77777777" w:rsidR="009E4157" w:rsidRDefault="001E4EC0">
      <w:pPr>
        <w:ind w:firstLine="708"/>
        <w:jc w:val="both"/>
        <w:rPr>
          <w:sz w:val="28"/>
          <w:szCs w:val="28"/>
        </w:rPr>
      </w:pPr>
      <w:r>
        <w:rPr>
          <w:sz w:val="28"/>
          <w:szCs w:val="28"/>
        </w:rPr>
        <w:t>Оптовый рынок электроэнергии и мощности. Форвардный рынок. Рынок на сутки вперед (РСВ). Внутрисуточный рынок(ВР). Балансирующий рынок (БР). Целевая модель рынка электроэнергии и мощности в России. Механизмы модели оптового рынка электроэнергии. Механизм оптового рынка электрической мощности. Формирование равновесных цен, факторы, влияющие на равновесную цену. Розничные рынки электроэнергии (мощности). Влияние на цены электроэнергии сдвига структуры генерации. Цены на тепловую энергию. Правила определения в ценовых зонах теплоснабжения предельного уровня цены на тепловую энергию (мощность).</w:t>
      </w:r>
    </w:p>
    <w:p w14:paraId="602F521C" w14:textId="77777777" w:rsidR="009E4157" w:rsidRDefault="009E4157">
      <w:pPr>
        <w:ind w:firstLine="708"/>
        <w:jc w:val="both"/>
        <w:rPr>
          <w:b/>
          <w:iCs/>
          <w:sz w:val="28"/>
          <w:szCs w:val="28"/>
        </w:rPr>
      </w:pPr>
    </w:p>
    <w:p w14:paraId="126DF5C9" w14:textId="77777777" w:rsidR="009E4157" w:rsidRDefault="001E4EC0">
      <w:pPr>
        <w:pStyle w:val="2"/>
        <w:spacing w:before="120"/>
        <w:ind w:left="709"/>
        <w:jc w:val="both"/>
        <w:rPr>
          <w:color w:val="000000" w:themeColor="text1"/>
        </w:rPr>
      </w:pPr>
      <w:r>
        <w:rPr>
          <w:color w:val="000000" w:themeColor="text1"/>
        </w:rPr>
        <w:t>5.2. Учебно- тематический план</w:t>
      </w:r>
      <w:bookmarkEnd w:id="8"/>
    </w:p>
    <w:p w14:paraId="1F7ACBEE" w14:textId="77777777" w:rsidR="009E4157" w:rsidRDefault="009E4157">
      <w:pPr>
        <w:rPr>
          <w:sz w:val="28"/>
          <w:szCs w:val="28"/>
        </w:rPr>
      </w:pPr>
    </w:p>
    <w:p w14:paraId="44EE2DDF" w14:textId="77777777" w:rsidR="009E4157" w:rsidRDefault="001E4EC0">
      <w:r>
        <w:rPr>
          <w:sz w:val="28"/>
          <w:szCs w:val="28"/>
        </w:rPr>
        <w:t>Прием 2021 года</w:t>
      </w:r>
    </w:p>
    <w:tbl>
      <w:tblPr>
        <w:tblW w:w="5027"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2465"/>
        <w:gridCol w:w="908"/>
        <w:gridCol w:w="744"/>
        <w:gridCol w:w="763"/>
        <w:gridCol w:w="1212"/>
        <w:gridCol w:w="761"/>
        <w:gridCol w:w="2642"/>
      </w:tblGrid>
      <w:tr w:rsidR="009E4157" w14:paraId="0467E99A" w14:textId="77777777">
        <w:tc>
          <w:tcPr>
            <w:tcW w:w="368" w:type="pct"/>
            <w:vMerge w:val="restart"/>
            <w:shd w:val="clear" w:color="auto" w:fill="auto"/>
          </w:tcPr>
          <w:p w14:paraId="006297A3" w14:textId="77777777" w:rsidR="009E4157" w:rsidRDefault="001E4EC0">
            <w:pPr>
              <w:tabs>
                <w:tab w:val="right" w:pos="851"/>
              </w:tabs>
              <w:jc w:val="center"/>
              <w:rPr>
                <w:sz w:val="24"/>
                <w:szCs w:val="24"/>
              </w:rPr>
            </w:pPr>
            <w:r>
              <w:rPr>
                <w:sz w:val="24"/>
                <w:szCs w:val="24"/>
              </w:rPr>
              <w:t>№</w:t>
            </w:r>
          </w:p>
          <w:p w14:paraId="615FF099" w14:textId="77777777" w:rsidR="009E4157" w:rsidRDefault="001E4EC0">
            <w:pPr>
              <w:tabs>
                <w:tab w:val="right" w:pos="851"/>
              </w:tabs>
              <w:jc w:val="center"/>
              <w:rPr>
                <w:sz w:val="24"/>
                <w:szCs w:val="24"/>
              </w:rPr>
            </w:pPr>
            <w:r>
              <w:rPr>
                <w:sz w:val="24"/>
                <w:szCs w:val="24"/>
              </w:rPr>
              <w:t>п/п</w:t>
            </w:r>
          </w:p>
        </w:tc>
        <w:tc>
          <w:tcPr>
            <w:tcW w:w="1202" w:type="pct"/>
            <w:vMerge w:val="restart"/>
            <w:shd w:val="clear" w:color="auto" w:fill="auto"/>
          </w:tcPr>
          <w:p w14:paraId="389E1A1D" w14:textId="77777777" w:rsidR="009E4157" w:rsidRDefault="001E4EC0">
            <w:pPr>
              <w:tabs>
                <w:tab w:val="right" w:pos="851"/>
              </w:tabs>
              <w:jc w:val="center"/>
              <w:rPr>
                <w:sz w:val="24"/>
                <w:szCs w:val="24"/>
              </w:rPr>
            </w:pPr>
            <w:r>
              <w:rPr>
                <w:b/>
                <w:sz w:val="24"/>
                <w:szCs w:val="24"/>
              </w:rPr>
              <w:t>Наименование тем (разделов) дисциплины</w:t>
            </w:r>
          </w:p>
        </w:tc>
        <w:tc>
          <w:tcPr>
            <w:tcW w:w="2140" w:type="pct"/>
            <w:gridSpan w:val="5"/>
          </w:tcPr>
          <w:p w14:paraId="245CAE6B" w14:textId="77777777" w:rsidR="009E4157" w:rsidRDefault="001E4EC0">
            <w:pPr>
              <w:tabs>
                <w:tab w:val="right" w:pos="851"/>
              </w:tabs>
              <w:jc w:val="center"/>
              <w:rPr>
                <w:b/>
                <w:sz w:val="24"/>
                <w:szCs w:val="24"/>
              </w:rPr>
            </w:pPr>
            <w:r>
              <w:rPr>
                <w:b/>
                <w:sz w:val="24"/>
                <w:szCs w:val="24"/>
              </w:rPr>
              <w:t>Трудоемкость в часах</w:t>
            </w:r>
          </w:p>
        </w:tc>
        <w:tc>
          <w:tcPr>
            <w:tcW w:w="1289" w:type="pct"/>
            <w:vMerge w:val="restart"/>
            <w:shd w:val="clear" w:color="auto" w:fill="auto"/>
          </w:tcPr>
          <w:p w14:paraId="129BF738" w14:textId="77777777" w:rsidR="009E4157" w:rsidRDefault="001E4EC0">
            <w:pPr>
              <w:tabs>
                <w:tab w:val="right" w:pos="851"/>
              </w:tabs>
              <w:jc w:val="center"/>
              <w:rPr>
                <w:b/>
                <w:sz w:val="24"/>
                <w:szCs w:val="24"/>
              </w:rPr>
            </w:pPr>
            <w:r>
              <w:rPr>
                <w:b/>
                <w:sz w:val="24"/>
                <w:szCs w:val="24"/>
              </w:rPr>
              <w:t>Формы текущего контроля успеваемости</w:t>
            </w:r>
          </w:p>
        </w:tc>
      </w:tr>
      <w:tr w:rsidR="009E4157" w14:paraId="6E209F41" w14:textId="77777777">
        <w:tc>
          <w:tcPr>
            <w:tcW w:w="368" w:type="pct"/>
            <w:vMerge/>
            <w:shd w:val="clear" w:color="auto" w:fill="auto"/>
          </w:tcPr>
          <w:p w14:paraId="21796CA6" w14:textId="77777777" w:rsidR="009E4157" w:rsidRDefault="009E4157">
            <w:pPr>
              <w:tabs>
                <w:tab w:val="right" w:pos="851"/>
              </w:tabs>
              <w:jc w:val="both"/>
              <w:rPr>
                <w:sz w:val="24"/>
                <w:szCs w:val="24"/>
              </w:rPr>
            </w:pPr>
          </w:p>
        </w:tc>
        <w:tc>
          <w:tcPr>
            <w:tcW w:w="1202" w:type="pct"/>
            <w:vMerge/>
            <w:shd w:val="clear" w:color="auto" w:fill="auto"/>
          </w:tcPr>
          <w:p w14:paraId="4A49DC85" w14:textId="77777777" w:rsidR="009E4157" w:rsidRDefault="009E4157">
            <w:pPr>
              <w:tabs>
                <w:tab w:val="right" w:pos="851"/>
              </w:tabs>
              <w:jc w:val="both"/>
              <w:rPr>
                <w:sz w:val="24"/>
                <w:szCs w:val="24"/>
              </w:rPr>
            </w:pPr>
          </w:p>
        </w:tc>
        <w:tc>
          <w:tcPr>
            <w:tcW w:w="443" w:type="pct"/>
            <w:vMerge w:val="restart"/>
            <w:shd w:val="clear" w:color="auto" w:fill="auto"/>
            <w:textDirection w:val="btLr"/>
          </w:tcPr>
          <w:p w14:paraId="0E9DA759" w14:textId="77777777" w:rsidR="009E4157" w:rsidRDefault="001E4EC0">
            <w:pPr>
              <w:tabs>
                <w:tab w:val="right" w:pos="851"/>
              </w:tabs>
              <w:jc w:val="center"/>
              <w:rPr>
                <w:b/>
                <w:sz w:val="24"/>
                <w:szCs w:val="24"/>
              </w:rPr>
            </w:pPr>
            <w:r>
              <w:rPr>
                <w:b/>
                <w:sz w:val="24"/>
                <w:szCs w:val="24"/>
              </w:rPr>
              <w:t>Всего</w:t>
            </w:r>
          </w:p>
        </w:tc>
        <w:tc>
          <w:tcPr>
            <w:tcW w:w="1326" w:type="pct"/>
            <w:gridSpan w:val="3"/>
            <w:shd w:val="clear" w:color="auto" w:fill="auto"/>
          </w:tcPr>
          <w:p w14:paraId="5129AA51" w14:textId="77777777" w:rsidR="009E4157" w:rsidRDefault="001E4EC0">
            <w:pPr>
              <w:tabs>
                <w:tab w:val="right" w:pos="851"/>
              </w:tabs>
              <w:jc w:val="center"/>
              <w:rPr>
                <w:b/>
                <w:sz w:val="24"/>
                <w:szCs w:val="24"/>
              </w:rPr>
            </w:pPr>
            <w:r>
              <w:rPr>
                <w:b/>
                <w:sz w:val="24"/>
                <w:szCs w:val="24"/>
              </w:rPr>
              <w:t>Контактная работа - Аудиторная работа</w:t>
            </w:r>
          </w:p>
        </w:tc>
        <w:tc>
          <w:tcPr>
            <w:tcW w:w="371" w:type="pct"/>
            <w:vMerge w:val="restart"/>
            <w:shd w:val="clear" w:color="auto" w:fill="auto"/>
            <w:textDirection w:val="btLr"/>
          </w:tcPr>
          <w:p w14:paraId="4677CCFA" w14:textId="77777777" w:rsidR="009E4157" w:rsidRDefault="001E4EC0">
            <w:pPr>
              <w:tabs>
                <w:tab w:val="right" w:pos="851"/>
              </w:tabs>
              <w:jc w:val="center"/>
              <w:rPr>
                <w:sz w:val="24"/>
                <w:szCs w:val="24"/>
              </w:rPr>
            </w:pPr>
            <w:r>
              <w:rPr>
                <w:b/>
                <w:sz w:val="24"/>
                <w:szCs w:val="24"/>
              </w:rPr>
              <w:t>Самостоятельная работа</w:t>
            </w:r>
          </w:p>
        </w:tc>
        <w:tc>
          <w:tcPr>
            <w:tcW w:w="1289" w:type="pct"/>
            <w:vMerge/>
            <w:shd w:val="clear" w:color="auto" w:fill="auto"/>
          </w:tcPr>
          <w:p w14:paraId="7CFF6DB4" w14:textId="77777777" w:rsidR="009E4157" w:rsidRDefault="009E4157">
            <w:pPr>
              <w:tabs>
                <w:tab w:val="right" w:pos="851"/>
              </w:tabs>
              <w:jc w:val="both"/>
              <w:rPr>
                <w:sz w:val="24"/>
                <w:szCs w:val="24"/>
              </w:rPr>
            </w:pPr>
          </w:p>
        </w:tc>
      </w:tr>
      <w:tr w:rsidR="009E4157" w14:paraId="64CFA7F6" w14:textId="77777777">
        <w:trPr>
          <w:cantSplit/>
          <w:trHeight w:val="1799"/>
        </w:trPr>
        <w:tc>
          <w:tcPr>
            <w:tcW w:w="368" w:type="pct"/>
            <w:vMerge/>
            <w:shd w:val="clear" w:color="auto" w:fill="auto"/>
          </w:tcPr>
          <w:p w14:paraId="748A6D08" w14:textId="77777777" w:rsidR="009E4157" w:rsidRDefault="009E4157">
            <w:pPr>
              <w:tabs>
                <w:tab w:val="right" w:pos="851"/>
              </w:tabs>
              <w:jc w:val="both"/>
              <w:rPr>
                <w:sz w:val="24"/>
                <w:szCs w:val="24"/>
              </w:rPr>
            </w:pPr>
          </w:p>
        </w:tc>
        <w:tc>
          <w:tcPr>
            <w:tcW w:w="1202" w:type="pct"/>
            <w:vMerge/>
            <w:shd w:val="clear" w:color="auto" w:fill="auto"/>
          </w:tcPr>
          <w:p w14:paraId="7D85C5D0" w14:textId="77777777" w:rsidR="009E4157" w:rsidRDefault="009E4157">
            <w:pPr>
              <w:tabs>
                <w:tab w:val="right" w:pos="851"/>
              </w:tabs>
              <w:jc w:val="both"/>
              <w:rPr>
                <w:sz w:val="24"/>
                <w:szCs w:val="24"/>
              </w:rPr>
            </w:pPr>
          </w:p>
        </w:tc>
        <w:tc>
          <w:tcPr>
            <w:tcW w:w="443" w:type="pct"/>
            <w:vMerge/>
            <w:shd w:val="clear" w:color="auto" w:fill="auto"/>
          </w:tcPr>
          <w:p w14:paraId="1002AAC9" w14:textId="77777777" w:rsidR="009E4157" w:rsidRDefault="009E4157">
            <w:pPr>
              <w:tabs>
                <w:tab w:val="right" w:pos="851"/>
              </w:tabs>
              <w:jc w:val="both"/>
              <w:rPr>
                <w:sz w:val="24"/>
                <w:szCs w:val="24"/>
              </w:rPr>
            </w:pPr>
          </w:p>
        </w:tc>
        <w:tc>
          <w:tcPr>
            <w:tcW w:w="363" w:type="pct"/>
            <w:shd w:val="clear" w:color="auto" w:fill="auto"/>
            <w:textDirection w:val="btLr"/>
          </w:tcPr>
          <w:p w14:paraId="515E9BFD" w14:textId="77777777" w:rsidR="009E4157" w:rsidRDefault="001E4EC0">
            <w:pPr>
              <w:tabs>
                <w:tab w:val="right" w:pos="851"/>
              </w:tabs>
              <w:jc w:val="center"/>
              <w:rPr>
                <w:sz w:val="24"/>
                <w:szCs w:val="24"/>
              </w:rPr>
            </w:pPr>
            <w:r>
              <w:rPr>
                <w:sz w:val="24"/>
                <w:szCs w:val="24"/>
              </w:rPr>
              <w:t>Общая, в т.ч.:</w:t>
            </w:r>
          </w:p>
        </w:tc>
        <w:tc>
          <w:tcPr>
            <w:tcW w:w="372" w:type="pct"/>
            <w:shd w:val="clear" w:color="auto" w:fill="auto"/>
            <w:textDirection w:val="btLr"/>
          </w:tcPr>
          <w:p w14:paraId="359310E0" w14:textId="77777777" w:rsidR="009E4157" w:rsidRDefault="001E4EC0">
            <w:pPr>
              <w:tabs>
                <w:tab w:val="right" w:pos="851"/>
              </w:tabs>
              <w:jc w:val="center"/>
              <w:rPr>
                <w:sz w:val="24"/>
                <w:szCs w:val="24"/>
              </w:rPr>
            </w:pPr>
            <w:r>
              <w:rPr>
                <w:sz w:val="24"/>
                <w:szCs w:val="24"/>
              </w:rPr>
              <w:t>Лекции</w:t>
            </w:r>
          </w:p>
        </w:tc>
        <w:tc>
          <w:tcPr>
            <w:tcW w:w="591" w:type="pct"/>
            <w:shd w:val="clear" w:color="auto" w:fill="auto"/>
            <w:textDirection w:val="btLr"/>
          </w:tcPr>
          <w:p w14:paraId="65FB44A7" w14:textId="77777777" w:rsidR="009E4157" w:rsidRDefault="001E4EC0">
            <w:pPr>
              <w:tabs>
                <w:tab w:val="right" w:pos="851"/>
              </w:tabs>
              <w:jc w:val="center"/>
              <w:rPr>
                <w:sz w:val="24"/>
                <w:szCs w:val="24"/>
              </w:rPr>
            </w:pPr>
            <w:r>
              <w:rPr>
                <w:sz w:val="24"/>
                <w:szCs w:val="24"/>
              </w:rPr>
              <w:t>Семинары, практические занятия</w:t>
            </w:r>
          </w:p>
          <w:p w14:paraId="7385AE5B" w14:textId="77777777" w:rsidR="009E4157" w:rsidRDefault="009E4157">
            <w:pPr>
              <w:tabs>
                <w:tab w:val="right" w:pos="851"/>
              </w:tabs>
              <w:jc w:val="center"/>
              <w:rPr>
                <w:sz w:val="24"/>
                <w:szCs w:val="24"/>
              </w:rPr>
            </w:pPr>
          </w:p>
        </w:tc>
        <w:tc>
          <w:tcPr>
            <w:tcW w:w="371" w:type="pct"/>
            <w:vMerge/>
            <w:shd w:val="clear" w:color="auto" w:fill="auto"/>
          </w:tcPr>
          <w:p w14:paraId="6A7EC447" w14:textId="77777777" w:rsidR="009E4157" w:rsidRDefault="009E4157">
            <w:pPr>
              <w:tabs>
                <w:tab w:val="right" w:pos="851"/>
              </w:tabs>
              <w:jc w:val="both"/>
              <w:rPr>
                <w:sz w:val="24"/>
                <w:szCs w:val="24"/>
              </w:rPr>
            </w:pPr>
          </w:p>
        </w:tc>
        <w:tc>
          <w:tcPr>
            <w:tcW w:w="1289" w:type="pct"/>
            <w:vMerge/>
            <w:shd w:val="clear" w:color="auto" w:fill="auto"/>
          </w:tcPr>
          <w:p w14:paraId="1C3CD54D" w14:textId="77777777" w:rsidR="009E4157" w:rsidRDefault="009E4157">
            <w:pPr>
              <w:tabs>
                <w:tab w:val="right" w:pos="851"/>
              </w:tabs>
              <w:jc w:val="both"/>
              <w:rPr>
                <w:sz w:val="24"/>
                <w:szCs w:val="24"/>
              </w:rPr>
            </w:pPr>
          </w:p>
        </w:tc>
      </w:tr>
      <w:tr w:rsidR="009E4157" w14:paraId="6E7B1800" w14:textId="77777777">
        <w:tc>
          <w:tcPr>
            <w:tcW w:w="368" w:type="pct"/>
            <w:shd w:val="clear" w:color="auto" w:fill="auto"/>
          </w:tcPr>
          <w:p w14:paraId="0D6B8307" w14:textId="77777777" w:rsidR="009E4157" w:rsidRDefault="009E4157">
            <w:pPr>
              <w:pStyle w:val="af7"/>
              <w:widowControl/>
              <w:numPr>
                <w:ilvl w:val="0"/>
                <w:numId w:val="41"/>
              </w:numPr>
              <w:tabs>
                <w:tab w:val="right" w:pos="851"/>
              </w:tabs>
              <w:ind w:left="0" w:firstLine="0"/>
              <w:contextualSpacing/>
              <w:jc w:val="both"/>
              <w:rPr>
                <w:sz w:val="24"/>
                <w:szCs w:val="24"/>
              </w:rPr>
            </w:pPr>
          </w:p>
        </w:tc>
        <w:tc>
          <w:tcPr>
            <w:tcW w:w="1202" w:type="pct"/>
            <w:shd w:val="clear" w:color="auto" w:fill="auto"/>
          </w:tcPr>
          <w:p w14:paraId="708E6447" w14:textId="77777777" w:rsidR="009E4157" w:rsidRDefault="001E4EC0">
            <w:pPr>
              <w:rPr>
                <w:sz w:val="24"/>
                <w:szCs w:val="24"/>
              </w:rPr>
            </w:pPr>
            <w:r>
              <w:rPr>
                <w:color w:val="000000" w:themeColor="text1"/>
                <w:sz w:val="24"/>
                <w:szCs w:val="24"/>
              </w:rPr>
              <w:t>Ценообразование на рынке нефти</w:t>
            </w:r>
          </w:p>
        </w:tc>
        <w:tc>
          <w:tcPr>
            <w:tcW w:w="443" w:type="pct"/>
            <w:shd w:val="clear" w:color="auto" w:fill="auto"/>
          </w:tcPr>
          <w:p w14:paraId="21A9F59A" w14:textId="77777777" w:rsidR="009E4157" w:rsidRDefault="001E4EC0">
            <w:pPr>
              <w:tabs>
                <w:tab w:val="right" w:pos="851"/>
              </w:tabs>
              <w:jc w:val="center"/>
              <w:rPr>
                <w:sz w:val="24"/>
                <w:szCs w:val="24"/>
              </w:rPr>
            </w:pPr>
            <w:r>
              <w:rPr>
                <w:sz w:val="24"/>
                <w:szCs w:val="24"/>
              </w:rPr>
              <w:t>30</w:t>
            </w:r>
          </w:p>
        </w:tc>
        <w:tc>
          <w:tcPr>
            <w:tcW w:w="363" w:type="pct"/>
            <w:shd w:val="clear" w:color="auto" w:fill="auto"/>
          </w:tcPr>
          <w:p w14:paraId="103FC786" w14:textId="77777777" w:rsidR="009E4157" w:rsidRDefault="001E4EC0">
            <w:pPr>
              <w:tabs>
                <w:tab w:val="right" w:pos="851"/>
              </w:tabs>
              <w:jc w:val="center"/>
              <w:rPr>
                <w:sz w:val="24"/>
                <w:szCs w:val="24"/>
              </w:rPr>
            </w:pPr>
            <w:r>
              <w:rPr>
                <w:sz w:val="24"/>
                <w:szCs w:val="24"/>
              </w:rPr>
              <w:t>10</w:t>
            </w:r>
          </w:p>
        </w:tc>
        <w:tc>
          <w:tcPr>
            <w:tcW w:w="372" w:type="pct"/>
            <w:shd w:val="clear" w:color="auto" w:fill="auto"/>
          </w:tcPr>
          <w:p w14:paraId="79D62A74" w14:textId="77777777" w:rsidR="009E4157" w:rsidRDefault="001E4EC0">
            <w:pPr>
              <w:tabs>
                <w:tab w:val="right" w:pos="851"/>
              </w:tabs>
              <w:jc w:val="center"/>
              <w:rPr>
                <w:sz w:val="24"/>
                <w:szCs w:val="24"/>
              </w:rPr>
            </w:pPr>
            <w:r>
              <w:rPr>
                <w:color w:val="000000" w:themeColor="text1"/>
                <w:sz w:val="24"/>
                <w:szCs w:val="24"/>
              </w:rPr>
              <w:t>4</w:t>
            </w:r>
          </w:p>
        </w:tc>
        <w:tc>
          <w:tcPr>
            <w:tcW w:w="591" w:type="pct"/>
            <w:shd w:val="clear" w:color="auto" w:fill="auto"/>
          </w:tcPr>
          <w:p w14:paraId="2827AEFC" w14:textId="77777777" w:rsidR="009E4157" w:rsidRDefault="001E4EC0">
            <w:pPr>
              <w:tabs>
                <w:tab w:val="right" w:pos="851"/>
              </w:tabs>
              <w:jc w:val="center"/>
              <w:rPr>
                <w:sz w:val="24"/>
                <w:szCs w:val="24"/>
              </w:rPr>
            </w:pPr>
            <w:r>
              <w:rPr>
                <w:sz w:val="24"/>
                <w:szCs w:val="24"/>
              </w:rPr>
              <w:t>6</w:t>
            </w:r>
          </w:p>
        </w:tc>
        <w:tc>
          <w:tcPr>
            <w:tcW w:w="371" w:type="pct"/>
            <w:shd w:val="clear" w:color="auto" w:fill="auto"/>
          </w:tcPr>
          <w:p w14:paraId="1570C35B" w14:textId="77777777" w:rsidR="009E4157" w:rsidRDefault="001E4EC0">
            <w:pPr>
              <w:tabs>
                <w:tab w:val="right" w:pos="851"/>
              </w:tabs>
              <w:jc w:val="center"/>
              <w:rPr>
                <w:sz w:val="24"/>
                <w:szCs w:val="24"/>
              </w:rPr>
            </w:pPr>
            <w:r>
              <w:rPr>
                <w:sz w:val="24"/>
                <w:szCs w:val="24"/>
              </w:rPr>
              <w:t>20</w:t>
            </w:r>
          </w:p>
        </w:tc>
        <w:tc>
          <w:tcPr>
            <w:tcW w:w="1289" w:type="pct"/>
            <w:shd w:val="clear" w:color="auto" w:fill="auto"/>
          </w:tcPr>
          <w:p w14:paraId="22032A51" w14:textId="77777777" w:rsidR="009E4157" w:rsidRDefault="001E4EC0">
            <w:pPr>
              <w:tabs>
                <w:tab w:val="right" w:pos="851"/>
              </w:tabs>
              <w:jc w:val="both"/>
              <w:rPr>
                <w:sz w:val="24"/>
                <w:szCs w:val="24"/>
              </w:rPr>
            </w:pPr>
            <w:r>
              <w:rPr>
                <w:color w:val="000000" w:themeColor="text1"/>
                <w:sz w:val="24"/>
                <w:szCs w:val="24"/>
              </w:rPr>
              <w:t>Опрос в устной форме, ситуационное задание</w:t>
            </w:r>
          </w:p>
        </w:tc>
      </w:tr>
      <w:tr w:rsidR="009E4157" w14:paraId="641FD585" w14:textId="77777777">
        <w:tc>
          <w:tcPr>
            <w:tcW w:w="368" w:type="pct"/>
            <w:shd w:val="clear" w:color="auto" w:fill="auto"/>
          </w:tcPr>
          <w:p w14:paraId="0354A925" w14:textId="77777777" w:rsidR="009E4157" w:rsidRDefault="009E4157">
            <w:pPr>
              <w:pStyle w:val="af7"/>
              <w:widowControl/>
              <w:numPr>
                <w:ilvl w:val="0"/>
                <w:numId w:val="41"/>
              </w:numPr>
              <w:tabs>
                <w:tab w:val="right" w:pos="851"/>
              </w:tabs>
              <w:ind w:left="0" w:firstLine="0"/>
              <w:contextualSpacing/>
              <w:jc w:val="both"/>
              <w:rPr>
                <w:sz w:val="24"/>
                <w:szCs w:val="24"/>
              </w:rPr>
            </w:pPr>
          </w:p>
        </w:tc>
        <w:tc>
          <w:tcPr>
            <w:tcW w:w="1202" w:type="pct"/>
            <w:shd w:val="clear" w:color="auto" w:fill="auto"/>
          </w:tcPr>
          <w:p w14:paraId="61E9AEB4" w14:textId="77777777" w:rsidR="009E4157" w:rsidRDefault="001E4EC0">
            <w:pPr>
              <w:tabs>
                <w:tab w:val="right" w:pos="851"/>
              </w:tabs>
              <w:rPr>
                <w:color w:val="000000" w:themeColor="text1"/>
                <w:sz w:val="24"/>
                <w:szCs w:val="24"/>
              </w:rPr>
            </w:pPr>
            <w:r>
              <w:rPr>
                <w:color w:val="000000" w:themeColor="text1"/>
                <w:sz w:val="24"/>
                <w:szCs w:val="24"/>
              </w:rPr>
              <w:t>Ценообразование на</w:t>
            </w:r>
          </w:p>
          <w:p w14:paraId="5CE02D6C" w14:textId="77777777" w:rsidR="009E4157" w:rsidRDefault="001E4EC0">
            <w:pPr>
              <w:rPr>
                <w:sz w:val="24"/>
                <w:szCs w:val="24"/>
              </w:rPr>
            </w:pPr>
            <w:r>
              <w:rPr>
                <w:color w:val="000000" w:themeColor="text1"/>
                <w:sz w:val="24"/>
                <w:szCs w:val="24"/>
              </w:rPr>
              <w:t>природный газ</w:t>
            </w:r>
          </w:p>
        </w:tc>
        <w:tc>
          <w:tcPr>
            <w:tcW w:w="443" w:type="pct"/>
            <w:shd w:val="clear" w:color="auto" w:fill="auto"/>
          </w:tcPr>
          <w:p w14:paraId="1F3B66A5" w14:textId="77777777" w:rsidR="009E4157" w:rsidRDefault="001E4EC0">
            <w:pPr>
              <w:tabs>
                <w:tab w:val="right" w:pos="851"/>
              </w:tabs>
              <w:jc w:val="center"/>
              <w:rPr>
                <w:sz w:val="24"/>
                <w:szCs w:val="24"/>
              </w:rPr>
            </w:pPr>
            <w:r>
              <w:rPr>
                <w:sz w:val="24"/>
                <w:szCs w:val="24"/>
              </w:rPr>
              <w:t>23</w:t>
            </w:r>
          </w:p>
        </w:tc>
        <w:tc>
          <w:tcPr>
            <w:tcW w:w="363" w:type="pct"/>
            <w:shd w:val="clear" w:color="auto" w:fill="auto"/>
          </w:tcPr>
          <w:p w14:paraId="44DD9CAF" w14:textId="77777777" w:rsidR="009E4157" w:rsidRDefault="001E4EC0">
            <w:pPr>
              <w:tabs>
                <w:tab w:val="right" w:pos="851"/>
              </w:tabs>
              <w:jc w:val="center"/>
              <w:rPr>
                <w:sz w:val="24"/>
                <w:szCs w:val="24"/>
              </w:rPr>
            </w:pPr>
            <w:r>
              <w:rPr>
                <w:sz w:val="24"/>
                <w:szCs w:val="24"/>
              </w:rPr>
              <w:t>8</w:t>
            </w:r>
          </w:p>
        </w:tc>
        <w:tc>
          <w:tcPr>
            <w:tcW w:w="372" w:type="pct"/>
            <w:shd w:val="clear" w:color="auto" w:fill="auto"/>
          </w:tcPr>
          <w:p w14:paraId="04D0D020" w14:textId="77777777" w:rsidR="009E4157" w:rsidRDefault="001E4EC0">
            <w:pPr>
              <w:tabs>
                <w:tab w:val="right" w:pos="851"/>
              </w:tabs>
              <w:jc w:val="center"/>
              <w:rPr>
                <w:sz w:val="24"/>
                <w:szCs w:val="24"/>
              </w:rPr>
            </w:pPr>
            <w:r>
              <w:rPr>
                <w:color w:val="000000" w:themeColor="text1"/>
                <w:sz w:val="24"/>
                <w:szCs w:val="24"/>
              </w:rPr>
              <w:t>4</w:t>
            </w:r>
          </w:p>
        </w:tc>
        <w:tc>
          <w:tcPr>
            <w:tcW w:w="591" w:type="pct"/>
            <w:shd w:val="clear" w:color="auto" w:fill="auto"/>
          </w:tcPr>
          <w:p w14:paraId="59CD1A57" w14:textId="77777777" w:rsidR="009E4157" w:rsidRDefault="001E4EC0">
            <w:pPr>
              <w:tabs>
                <w:tab w:val="right" w:pos="851"/>
              </w:tabs>
              <w:jc w:val="center"/>
              <w:rPr>
                <w:sz w:val="24"/>
                <w:szCs w:val="24"/>
              </w:rPr>
            </w:pPr>
            <w:r>
              <w:rPr>
                <w:sz w:val="24"/>
                <w:szCs w:val="24"/>
              </w:rPr>
              <w:t>4</w:t>
            </w:r>
          </w:p>
        </w:tc>
        <w:tc>
          <w:tcPr>
            <w:tcW w:w="371" w:type="pct"/>
            <w:shd w:val="clear" w:color="auto" w:fill="auto"/>
          </w:tcPr>
          <w:p w14:paraId="2C7856B8" w14:textId="77777777" w:rsidR="009E4157" w:rsidRDefault="001E4EC0">
            <w:pPr>
              <w:tabs>
                <w:tab w:val="right" w:pos="851"/>
              </w:tabs>
              <w:jc w:val="center"/>
              <w:rPr>
                <w:sz w:val="24"/>
                <w:szCs w:val="24"/>
              </w:rPr>
            </w:pPr>
            <w:r>
              <w:rPr>
                <w:sz w:val="24"/>
                <w:szCs w:val="24"/>
              </w:rPr>
              <w:t>15</w:t>
            </w:r>
          </w:p>
        </w:tc>
        <w:tc>
          <w:tcPr>
            <w:tcW w:w="1289" w:type="pct"/>
            <w:shd w:val="clear" w:color="auto" w:fill="auto"/>
          </w:tcPr>
          <w:p w14:paraId="1FA3A5E4" w14:textId="77777777" w:rsidR="009E4157" w:rsidRDefault="001E4EC0">
            <w:pPr>
              <w:tabs>
                <w:tab w:val="right" w:pos="851"/>
              </w:tabs>
              <w:jc w:val="both"/>
              <w:rPr>
                <w:sz w:val="24"/>
                <w:szCs w:val="24"/>
              </w:rPr>
            </w:pPr>
            <w:r>
              <w:rPr>
                <w:color w:val="000000" w:themeColor="text1"/>
                <w:sz w:val="24"/>
                <w:szCs w:val="24"/>
              </w:rPr>
              <w:t>Опрос в устной форме, ситуационное задание</w:t>
            </w:r>
          </w:p>
        </w:tc>
      </w:tr>
      <w:tr w:rsidR="009E4157" w14:paraId="2D6C3757" w14:textId="77777777">
        <w:tc>
          <w:tcPr>
            <w:tcW w:w="368" w:type="pct"/>
            <w:shd w:val="clear" w:color="auto" w:fill="auto"/>
          </w:tcPr>
          <w:p w14:paraId="344F4A46" w14:textId="77777777" w:rsidR="009E4157" w:rsidRDefault="009E4157">
            <w:pPr>
              <w:pStyle w:val="af7"/>
              <w:widowControl/>
              <w:numPr>
                <w:ilvl w:val="0"/>
                <w:numId w:val="41"/>
              </w:numPr>
              <w:tabs>
                <w:tab w:val="right" w:pos="851"/>
              </w:tabs>
              <w:ind w:left="0" w:firstLine="0"/>
              <w:contextualSpacing/>
              <w:jc w:val="both"/>
              <w:rPr>
                <w:sz w:val="24"/>
                <w:szCs w:val="24"/>
              </w:rPr>
            </w:pPr>
          </w:p>
        </w:tc>
        <w:tc>
          <w:tcPr>
            <w:tcW w:w="1202" w:type="pct"/>
            <w:shd w:val="clear" w:color="auto" w:fill="auto"/>
          </w:tcPr>
          <w:p w14:paraId="60E13C0A" w14:textId="77777777" w:rsidR="009E4157" w:rsidRDefault="001E4EC0">
            <w:pPr>
              <w:tabs>
                <w:tab w:val="right" w:pos="851"/>
              </w:tabs>
              <w:rPr>
                <w:color w:val="000000" w:themeColor="text1"/>
                <w:sz w:val="24"/>
                <w:szCs w:val="24"/>
              </w:rPr>
            </w:pPr>
            <w:r>
              <w:rPr>
                <w:color w:val="000000" w:themeColor="text1"/>
                <w:sz w:val="24"/>
                <w:szCs w:val="24"/>
              </w:rPr>
              <w:t>Ценообразование на</w:t>
            </w:r>
          </w:p>
          <w:p w14:paraId="3BC938F4" w14:textId="77777777" w:rsidR="009E4157" w:rsidRDefault="001E4EC0">
            <w:pPr>
              <w:rPr>
                <w:sz w:val="24"/>
                <w:szCs w:val="24"/>
              </w:rPr>
            </w:pPr>
            <w:r>
              <w:rPr>
                <w:color w:val="000000" w:themeColor="text1"/>
                <w:sz w:val="24"/>
                <w:szCs w:val="24"/>
              </w:rPr>
              <w:t>уголь</w:t>
            </w:r>
          </w:p>
        </w:tc>
        <w:tc>
          <w:tcPr>
            <w:tcW w:w="443" w:type="pct"/>
            <w:shd w:val="clear" w:color="auto" w:fill="auto"/>
          </w:tcPr>
          <w:p w14:paraId="319AC301" w14:textId="77777777" w:rsidR="009E4157" w:rsidRDefault="001E4EC0">
            <w:pPr>
              <w:tabs>
                <w:tab w:val="right" w:pos="851"/>
              </w:tabs>
              <w:jc w:val="center"/>
              <w:rPr>
                <w:sz w:val="24"/>
                <w:szCs w:val="24"/>
              </w:rPr>
            </w:pPr>
            <w:r>
              <w:rPr>
                <w:sz w:val="24"/>
                <w:szCs w:val="24"/>
              </w:rPr>
              <w:t>13</w:t>
            </w:r>
          </w:p>
        </w:tc>
        <w:tc>
          <w:tcPr>
            <w:tcW w:w="363" w:type="pct"/>
            <w:shd w:val="clear" w:color="auto" w:fill="auto"/>
          </w:tcPr>
          <w:p w14:paraId="1937D974" w14:textId="77777777" w:rsidR="009E4157" w:rsidRDefault="001E4EC0">
            <w:pPr>
              <w:tabs>
                <w:tab w:val="right" w:pos="851"/>
              </w:tabs>
              <w:jc w:val="center"/>
              <w:rPr>
                <w:sz w:val="24"/>
                <w:szCs w:val="24"/>
              </w:rPr>
            </w:pPr>
            <w:r>
              <w:rPr>
                <w:sz w:val="24"/>
                <w:szCs w:val="24"/>
              </w:rPr>
              <w:t>4</w:t>
            </w:r>
          </w:p>
        </w:tc>
        <w:tc>
          <w:tcPr>
            <w:tcW w:w="372" w:type="pct"/>
            <w:shd w:val="clear" w:color="auto" w:fill="auto"/>
          </w:tcPr>
          <w:p w14:paraId="0E9DF3B0" w14:textId="77777777" w:rsidR="009E4157" w:rsidRDefault="001E4EC0">
            <w:pPr>
              <w:tabs>
                <w:tab w:val="right" w:pos="851"/>
              </w:tabs>
              <w:jc w:val="center"/>
              <w:rPr>
                <w:sz w:val="24"/>
                <w:szCs w:val="24"/>
              </w:rPr>
            </w:pPr>
            <w:r>
              <w:rPr>
                <w:color w:val="000000" w:themeColor="text1"/>
                <w:sz w:val="24"/>
                <w:szCs w:val="24"/>
              </w:rPr>
              <w:t>2</w:t>
            </w:r>
          </w:p>
        </w:tc>
        <w:tc>
          <w:tcPr>
            <w:tcW w:w="591" w:type="pct"/>
            <w:shd w:val="clear" w:color="auto" w:fill="auto"/>
          </w:tcPr>
          <w:p w14:paraId="5C9A516C" w14:textId="77777777" w:rsidR="009E4157" w:rsidRDefault="001E4EC0">
            <w:pPr>
              <w:tabs>
                <w:tab w:val="right" w:pos="851"/>
              </w:tabs>
              <w:jc w:val="center"/>
              <w:rPr>
                <w:sz w:val="24"/>
                <w:szCs w:val="24"/>
              </w:rPr>
            </w:pPr>
            <w:r>
              <w:rPr>
                <w:sz w:val="24"/>
                <w:szCs w:val="24"/>
              </w:rPr>
              <w:t>2</w:t>
            </w:r>
          </w:p>
        </w:tc>
        <w:tc>
          <w:tcPr>
            <w:tcW w:w="371" w:type="pct"/>
            <w:shd w:val="clear" w:color="auto" w:fill="auto"/>
          </w:tcPr>
          <w:p w14:paraId="273275B3" w14:textId="77777777" w:rsidR="009E4157" w:rsidRDefault="001E4EC0">
            <w:pPr>
              <w:tabs>
                <w:tab w:val="right" w:pos="851"/>
              </w:tabs>
              <w:jc w:val="center"/>
              <w:rPr>
                <w:sz w:val="24"/>
                <w:szCs w:val="24"/>
              </w:rPr>
            </w:pPr>
            <w:r>
              <w:rPr>
                <w:sz w:val="24"/>
                <w:szCs w:val="24"/>
              </w:rPr>
              <w:t>9</w:t>
            </w:r>
          </w:p>
        </w:tc>
        <w:tc>
          <w:tcPr>
            <w:tcW w:w="1289" w:type="pct"/>
            <w:shd w:val="clear" w:color="auto" w:fill="auto"/>
          </w:tcPr>
          <w:p w14:paraId="55DA2938" w14:textId="77777777" w:rsidR="009E4157" w:rsidRDefault="001E4EC0">
            <w:pPr>
              <w:tabs>
                <w:tab w:val="right" w:pos="851"/>
              </w:tabs>
              <w:jc w:val="both"/>
              <w:rPr>
                <w:sz w:val="24"/>
                <w:szCs w:val="24"/>
              </w:rPr>
            </w:pPr>
            <w:r>
              <w:rPr>
                <w:color w:val="000000" w:themeColor="text1"/>
                <w:sz w:val="24"/>
                <w:szCs w:val="24"/>
              </w:rPr>
              <w:t>Опрос в устной форме, ситуационное задание.</w:t>
            </w:r>
          </w:p>
        </w:tc>
      </w:tr>
      <w:tr w:rsidR="009E4157" w14:paraId="513FDCC4" w14:textId="77777777">
        <w:tc>
          <w:tcPr>
            <w:tcW w:w="368" w:type="pct"/>
            <w:shd w:val="clear" w:color="auto" w:fill="auto"/>
          </w:tcPr>
          <w:p w14:paraId="2B93D0F5" w14:textId="77777777" w:rsidR="009E4157" w:rsidRDefault="009E4157">
            <w:pPr>
              <w:pStyle w:val="af7"/>
              <w:widowControl/>
              <w:numPr>
                <w:ilvl w:val="0"/>
                <w:numId w:val="41"/>
              </w:numPr>
              <w:tabs>
                <w:tab w:val="right" w:pos="851"/>
              </w:tabs>
              <w:ind w:left="0" w:firstLine="0"/>
              <w:contextualSpacing/>
              <w:jc w:val="both"/>
              <w:rPr>
                <w:sz w:val="24"/>
                <w:szCs w:val="24"/>
              </w:rPr>
            </w:pPr>
          </w:p>
        </w:tc>
        <w:tc>
          <w:tcPr>
            <w:tcW w:w="1202" w:type="pct"/>
            <w:shd w:val="clear" w:color="auto" w:fill="auto"/>
          </w:tcPr>
          <w:p w14:paraId="60C4245D" w14:textId="77777777" w:rsidR="009E4157" w:rsidRDefault="001E4EC0">
            <w:pPr>
              <w:rPr>
                <w:sz w:val="24"/>
                <w:szCs w:val="24"/>
              </w:rPr>
            </w:pPr>
            <w:r>
              <w:rPr>
                <w:color w:val="000000" w:themeColor="text1"/>
                <w:sz w:val="24"/>
                <w:szCs w:val="24"/>
              </w:rPr>
              <w:t>Ценообразование на рынке продукции нефтехимического производства.</w:t>
            </w:r>
          </w:p>
        </w:tc>
        <w:tc>
          <w:tcPr>
            <w:tcW w:w="443" w:type="pct"/>
            <w:shd w:val="clear" w:color="auto" w:fill="auto"/>
          </w:tcPr>
          <w:p w14:paraId="5FB3EA10" w14:textId="77777777" w:rsidR="009E4157" w:rsidRDefault="001E4EC0">
            <w:pPr>
              <w:tabs>
                <w:tab w:val="right" w:pos="851"/>
              </w:tabs>
              <w:jc w:val="center"/>
              <w:rPr>
                <w:sz w:val="24"/>
                <w:szCs w:val="24"/>
              </w:rPr>
            </w:pPr>
            <w:r>
              <w:rPr>
                <w:sz w:val="24"/>
                <w:szCs w:val="24"/>
              </w:rPr>
              <w:t>23</w:t>
            </w:r>
          </w:p>
        </w:tc>
        <w:tc>
          <w:tcPr>
            <w:tcW w:w="363" w:type="pct"/>
            <w:shd w:val="clear" w:color="auto" w:fill="auto"/>
          </w:tcPr>
          <w:p w14:paraId="14273F55" w14:textId="77777777" w:rsidR="009E4157" w:rsidRDefault="001E4EC0">
            <w:pPr>
              <w:tabs>
                <w:tab w:val="right" w:pos="851"/>
              </w:tabs>
              <w:jc w:val="center"/>
              <w:rPr>
                <w:sz w:val="24"/>
                <w:szCs w:val="24"/>
              </w:rPr>
            </w:pPr>
            <w:r>
              <w:rPr>
                <w:sz w:val="24"/>
                <w:szCs w:val="24"/>
              </w:rPr>
              <w:t>8</w:t>
            </w:r>
          </w:p>
        </w:tc>
        <w:tc>
          <w:tcPr>
            <w:tcW w:w="372" w:type="pct"/>
            <w:shd w:val="clear" w:color="auto" w:fill="auto"/>
          </w:tcPr>
          <w:p w14:paraId="40B55959" w14:textId="77777777" w:rsidR="009E4157" w:rsidRDefault="001E4EC0">
            <w:pPr>
              <w:tabs>
                <w:tab w:val="right" w:pos="851"/>
              </w:tabs>
              <w:jc w:val="center"/>
              <w:rPr>
                <w:sz w:val="24"/>
                <w:szCs w:val="24"/>
              </w:rPr>
            </w:pPr>
            <w:r>
              <w:rPr>
                <w:color w:val="000000" w:themeColor="text1"/>
                <w:sz w:val="24"/>
                <w:szCs w:val="24"/>
              </w:rPr>
              <w:t>4</w:t>
            </w:r>
          </w:p>
        </w:tc>
        <w:tc>
          <w:tcPr>
            <w:tcW w:w="591" w:type="pct"/>
            <w:shd w:val="clear" w:color="auto" w:fill="auto"/>
          </w:tcPr>
          <w:p w14:paraId="08319163" w14:textId="77777777" w:rsidR="009E4157" w:rsidRDefault="001E4EC0">
            <w:pPr>
              <w:tabs>
                <w:tab w:val="right" w:pos="851"/>
              </w:tabs>
              <w:jc w:val="center"/>
              <w:rPr>
                <w:sz w:val="24"/>
                <w:szCs w:val="24"/>
              </w:rPr>
            </w:pPr>
            <w:r>
              <w:rPr>
                <w:sz w:val="24"/>
                <w:szCs w:val="24"/>
              </w:rPr>
              <w:t>4</w:t>
            </w:r>
          </w:p>
        </w:tc>
        <w:tc>
          <w:tcPr>
            <w:tcW w:w="371" w:type="pct"/>
            <w:shd w:val="clear" w:color="auto" w:fill="auto"/>
          </w:tcPr>
          <w:p w14:paraId="70A34593" w14:textId="77777777" w:rsidR="009E4157" w:rsidRDefault="001E4EC0">
            <w:pPr>
              <w:tabs>
                <w:tab w:val="right" w:pos="851"/>
              </w:tabs>
              <w:jc w:val="center"/>
              <w:rPr>
                <w:sz w:val="24"/>
                <w:szCs w:val="24"/>
              </w:rPr>
            </w:pPr>
            <w:r>
              <w:rPr>
                <w:sz w:val="24"/>
                <w:szCs w:val="24"/>
              </w:rPr>
              <w:t>15</w:t>
            </w:r>
          </w:p>
        </w:tc>
        <w:tc>
          <w:tcPr>
            <w:tcW w:w="1289" w:type="pct"/>
            <w:shd w:val="clear" w:color="auto" w:fill="auto"/>
          </w:tcPr>
          <w:p w14:paraId="42B10499" w14:textId="77777777" w:rsidR="009E4157" w:rsidRDefault="001E4EC0">
            <w:pPr>
              <w:pStyle w:val="affb"/>
              <w:shd w:val="clear" w:color="auto" w:fill="auto"/>
              <w:spacing w:line="240" w:lineRule="auto"/>
              <w:ind w:firstLine="0"/>
              <w:rPr>
                <w:color w:val="000000" w:themeColor="text1"/>
                <w:sz w:val="24"/>
                <w:szCs w:val="24"/>
              </w:rPr>
            </w:pPr>
            <w:r>
              <w:rPr>
                <w:color w:val="000000" w:themeColor="text1"/>
                <w:sz w:val="24"/>
                <w:szCs w:val="24"/>
              </w:rPr>
              <w:t>Ситуационное задание, решение кейсов с обсуждением результатов.</w:t>
            </w:r>
          </w:p>
          <w:p w14:paraId="1C0A4683" w14:textId="77777777" w:rsidR="009E4157" w:rsidRDefault="009E4157">
            <w:pPr>
              <w:tabs>
                <w:tab w:val="right" w:pos="851"/>
              </w:tabs>
              <w:jc w:val="both"/>
              <w:rPr>
                <w:sz w:val="24"/>
                <w:szCs w:val="24"/>
              </w:rPr>
            </w:pPr>
          </w:p>
        </w:tc>
      </w:tr>
      <w:tr w:rsidR="009E4157" w14:paraId="2121EC51" w14:textId="77777777">
        <w:tc>
          <w:tcPr>
            <w:tcW w:w="368" w:type="pct"/>
            <w:shd w:val="clear" w:color="auto" w:fill="auto"/>
          </w:tcPr>
          <w:p w14:paraId="1A05287E" w14:textId="77777777" w:rsidR="009E4157" w:rsidRDefault="009E4157">
            <w:pPr>
              <w:pStyle w:val="af7"/>
              <w:widowControl/>
              <w:numPr>
                <w:ilvl w:val="0"/>
                <w:numId w:val="41"/>
              </w:numPr>
              <w:tabs>
                <w:tab w:val="right" w:pos="851"/>
              </w:tabs>
              <w:ind w:left="0" w:firstLine="0"/>
              <w:contextualSpacing/>
              <w:jc w:val="both"/>
              <w:rPr>
                <w:sz w:val="24"/>
                <w:szCs w:val="24"/>
              </w:rPr>
            </w:pPr>
          </w:p>
        </w:tc>
        <w:tc>
          <w:tcPr>
            <w:tcW w:w="1202" w:type="pct"/>
            <w:shd w:val="clear" w:color="auto" w:fill="auto"/>
          </w:tcPr>
          <w:p w14:paraId="52EF22B8" w14:textId="77777777" w:rsidR="009E4157" w:rsidRDefault="001E4EC0">
            <w:pPr>
              <w:rPr>
                <w:color w:val="FF0000"/>
                <w:sz w:val="24"/>
                <w:szCs w:val="24"/>
              </w:rPr>
            </w:pPr>
            <w:r>
              <w:rPr>
                <w:color w:val="000000" w:themeColor="text1"/>
                <w:sz w:val="24"/>
                <w:szCs w:val="24"/>
                <w:lang w:eastAsia="en-US"/>
              </w:rPr>
              <w:t>Ценообразование в электроэнергетике</w:t>
            </w:r>
          </w:p>
        </w:tc>
        <w:tc>
          <w:tcPr>
            <w:tcW w:w="443" w:type="pct"/>
            <w:shd w:val="clear" w:color="auto" w:fill="auto"/>
          </w:tcPr>
          <w:p w14:paraId="3B13C87B" w14:textId="77777777" w:rsidR="009E4157" w:rsidRDefault="001E4EC0">
            <w:pPr>
              <w:tabs>
                <w:tab w:val="right" w:pos="851"/>
              </w:tabs>
              <w:jc w:val="center"/>
              <w:rPr>
                <w:sz w:val="24"/>
                <w:szCs w:val="24"/>
              </w:rPr>
            </w:pPr>
            <w:r>
              <w:rPr>
                <w:sz w:val="24"/>
                <w:szCs w:val="24"/>
              </w:rPr>
              <w:t>19</w:t>
            </w:r>
          </w:p>
        </w:tc>
        <w:tc>
          <w:tcPr>
            <w:tcW w:w="363" w:type="pct"/>
            <w:shd w:val="clear" w:color="auto" w:fill="auto"/>
          </w:tcPr>
          <w:p w14:paraId="00FEF625" w14:textId="77777777" w:rsidR="009E4157" w:rsidRDefault="001E4EC0">
            <w:pPr>
              <w:tabs>
                <w:tab w:val="right" w:pos="851"/>
              </w:tabs>
              <w:jc w:val="center"/>
              <w:rPr>
                <w:sz w:val="24"/>
                <w:szCs w:val="24"/>
              </w:rPr>
            </w:pPr>
            <w:r>
              <w:rPr>
                <w:sz w:val="24"/>
                <w:szCs w:val="24"/>
              </w:rPr>
              <w:t>4</w:t>
            </w:r>
          </w:p>
        </w:tc>
        <w:tc>
          <w:tcPr>
            <w:tcW w:w="372" w:type="pct"/>
            <w:shd w:val="clear" w:color="auto" w:fill="auto"/>
          </w:tcPr>
          <w:p w14:paraId="5035ACA7" w14:textId="77777777" w:rsidR="009E4157" w:rsidRDefault="001E4EC0">
            <w:pPr>
              <w:tabs>
                <w:tab w:val="right" w:pos="851"/>
              </w:tabs>
              <w:jc w:val="center"/>
              <w:rPr>
                <w:sz w:val="24"/>
                <w:szCs w:val="24"/>
              </w:rPr>
            </w:pPr>
            <w:r>
              <w:rPr>
                <w:color w:val="000000" w:themeColor="text1"/>
                <w:sz w:val="24"/>
                <w:szCs w:val="24"/>
              </w:rPr>
              <w:t>2</w:t>
            </w:r>
          </w:p>
        </w:tc>
        <w:tc>
          <w:tcPr>
            <w:tcW w:w="591" w:type="pct"/>
            <w:shd w:val="clear" w:color="auto" w:fill="auto"/>
          </w:tcPr>
          <w:p w14:paraId="362D59E3" w14:textId="77777777" w:rsidR="009E4157" w:rsidRDefault="001E4EC0">
            <w:pPr>
              <w:tabs>
                <w:tab w:val="right" w:pos="851"/>
              </w:tabs>
              <w:jc w:val="center"/>
              <w:rPr>
                <w:sz w:val="24"/>
                <w:szCs w:val="24"/>
              </w:rPr>
            </w:pPr>
            <w:r>
              <w:rPr>
                <w:sz w:val="24"/>
                <w:szCs w:val="24"/>
              </w:rPr>
              <w:t>2</w:t>
            </w:r>
          </w:p>
        </w:tc>
        <w:tc>
          <w:tcPr>
            <w:tcW w:w="371" w:type="pct"/>
            <w:shd w:val="clear" w:color="auto" w:fill="auto"/>
          </w:tcPr>
          <w:p w14:paraId="04DE28E5" w14:textId="77777777" w:rsidR="009E4157" w:rsidRDefault="001E4EC0">
            <w:pPr>
              <w:tabs>
                <w:tab w:val="right" w:pos="851"/>
              </w:tabs>
              <w:jc w:val="center"/>
              <w:rPr>
                <w:sz w:val="24"/>
                <w:szCs w:val="24"/>
              </w:rPr>
            </w:pPr>
            <w:r>
              <w:rPr>
                <w:sz w:val="24"/>
                <w:szCs w:val="24"/>
              </w:rPr>
              <w:t>15</w:t>
            </w:r>
          </w:p>
        </w:tc>
        <w:tc>
          <w:tcPr>
            <w:tcW w:w="1289" w:type="pct"/>
            <w:shd w:val="clear" w:color="auto" w:fill="auto"/>
          </w:tcPr>
          <w:p w14:paraId="59D37AFC" w14:textId="77777777" w:rsidR="009E4157" w:rsidRDefault="001E4EC0">
            <w:pPr>
              <w:tabs>
                <w:tab w:val="right" w:pos="851"/>
              </w:tabs>
              <w:jc w:val="both"/>
              <w:rPr>
                <w:sz w:val="24"/>
                <w:szCs w:val="24"/>
              </w:rPr>
            </w:pPr>
            <w:r>
              <w:rPr>
                <w:color w:val="000000" w:themeColor="text1"/>
                <w:sz w:val="24"/>
                <w:szCs w:val="24"/>
              </w:rPr>
              <w:t>Опрос в устной форме, практико</w:t>
            </w:r>
            <w:r>
              <w:rPr>
                <w:color w:val="000000" w:themeColor="text1"/>
                <w:sz w:val="24"/>
                <w:szCs w:val="24"/>
              </w:rPr>
              <w:softHyphen/>
              <w:t>ориентированное задание</w:t>
            </w:r>
          </w:p>
        </w:tc>
      </w:tr>
      <w:tr w:rsidR="009E4157" w14:paraId="22204087" w14:textId="77777777">
        <w:tc>
          <w:tcPr>
            <w:tcW w:w="368" w:type="pct"/>
            <w:shd w:val="clear" w:color="auto" w:fill="auto"/>
          </w:tcPr>
          <w:p w14:paraId="2D739FF1" w14:textId="77777777" w:rsidR="009E4157" w:rsidRDefault="009E4157">
            <w:pPr>
              <w:tabs>
                <w:tab w:val="right" w:pos="851"/>
              </w:tabs>
              <w:jc w:val="both"/>
              <w:rPr>
                <w:sz w:val="24"/>
                <w:szCs w:val="24"/>
              </w:rPr>
            </w:pPr>
          </w:p>
        </w:tc>
        <w:tc>
          <w:tcPr>
            <w:tcW w:w="1202" w:type="pct"/>
            <w:shd w:val="clear" w:color="auto" w:fill="auto"/>
          </w:tcPr>
          <w:p w14:paraId="47CBA316" w14:textId="77777777" w:rsidR="009E4157" w:rsidRDefault="001E4EC0">
            <w:pPr>
              <w:tabs>
                <w:tab w:val="right" w:pos="851"/>
              </w:tabs>
              <w:jc w:val="both"/>
              <w:rPr>
                <w:sz w:val="24"/>
                <w:szCs w:val="24"/>
              </w:rPr>
            </w:pPr>
            <w:r>
              <w:rPr>
                <w:sz w:val="24"/>
                <w:szCs w:val="24"/>
              </w:rPr>
              <w:t xml:space="preserve">В целом по дисциплине </w:t>
            </w:r>
          </w:p>
        </w:tc>
        <w:tc>
          <w:tcPr>
            <w:tcW w:w="443" w:type="pct"/>
            <w:shd w:val="clear" w:color="auto" w:fill="auto"/>
          </w:tcPr>
          <w:p w14:paraId="6A3C6838" w14:textId="77777777" w:rsidR="009E4157" w:rsidRDefault="001E4EC0">
            <w:pPr>
              <w:tabs>
                <w:tab w:val="right" w:pos="851"/>
              </w:tabs>
              <w:jc w:val="center"/>
              <w:rPr>
                <w:b/>
                <w:sz w:val="24"/>
                <w:szCs w:val="24"/>
              </w:rPr>
            </w:pPr>
            <w:r>
              <w:rPr>
                <w:b/>
                <w:bCs/>
                <w:color w:val="000000" w:themeColor="text1"/>
                <w:sz w:val="24"/>
                <w:szCs w:val="24"/>
              </w:rPr>
              <w:t>108</w:t>
            </w:r>
          </w:p>
        </w:tc>
        <w:tc>
          <w:tcPr>
            <w:tcW w:w="363" w:type="pct"/>
            <w:shd w:val="clear" w:color="auto" w:fill="auto"/>
          </w:tcPr>
          <w:p w14:paraId="2A771565" w14:textId="77777777" w:rsidR="009E4157" w:rsidRDefault="001E4EC0">
            <w:pPr>
              <w:tabs>
                <w:tab w:val="right" w:pos="851"/>
              </w:tabs>
              <w:jc w:val="center"/>
              <w:rPr>
                <w:b/>
                <w:sz w:val="24"/>
                <w:szCs w:val="24"/>
              </w:rPr>
            </w:pPr>
            <w:r>
              <w:rPr>
                <w:b/>
                <w:bCs/>
                <w:color w:val="000000" w:themeColor="text1"/>
                <w:sz w:val="24"/>
                <w:szCs w:val="24"/>
              </w:rPr>
              <w:t>34</w:t>
            </w:r>
          </w:p>
        </w:tc>
        <w:tc>
          <w:tcPr>
            <w:tcW w:w="372" w:type="pct"/>
            <w:shd w:val="clear" w:color="auto" w:fill="auto"/>
          </w:tcPr>
          <w:p w14:paraId="357C907E" w14:textId="77777777" w:rsidR="009E4157" w:rsidRDefault="001E4EC0">
            <w:pPr>
              <w:tabs>
                <w:tab w:val="right" w:pos="851"/>
              </w:tabs>
              <w:jc w:val="center"/>
              <w:rPr>
                <w:b/>
                <w:sz w:val="24"/>
                <w:szCs w:val="24"/>
              </w:rPr>
            </w:pPr>
            <w:r>
              <w:rPr>
                <w:b/>
                <w:bCs/>
                <w:color w:val="000000" w:themeColor="text1"/>
                <w:sz w:val="24"/>
                <w:szCs w:val="24"/>
              </w:rPr>
              <w:t>16</w:t>
            </w:r>
          </w:p>
        </w:tc>
        <w:tc>
          <w:tcPr>
            <w:tcW w:w="591" w:type="pct"/>
            <w:shd w:val="clear" w:color="auto" w:fill="auto"/>
          </w:tcPr>
          <w:p w14:paraId="06C01296" w14:textId="77777777" w:rsidR="009E4157" w:rsidRDefault="001E4EC0">
            <w:pPr>
              <w:tabs>
                <w:tab w:val="right" w:pos="851"/>
              </w:tabs>
              <w:jc w:val="center"/>
              <w:rPr>
                <w:b/>
                <w:sz w:val="24"/>
                <w:szCs w:val="24"/>
              </w:rPr>
            </w:pPr>
            <w:r>
              <w:rPr>
                <w:b/>
                <w:bCs/>
                <w:color w:val="000000" w:themeColor="text1"/>
                <w:sz w:val="24"/>
                <w:szCs w:val="24"/>
              </w:rPr>
              <w:t>18</w:t>
            </w:r>
          </w:p>
        </w:tc>
        <w:tc>
          <w:tcPr>
            <w:tcW w:w="371" w:type="pct"/>
            <w:shd w:val="clear" w:color="auto" w:fill="auto"/>
          </w:tcPr>
          <w:p w14:paraId="1195ABAF" w14:textId="77777777" w:rsidR="009E4157" w:rsidRDefault="001E4EC0">
            <w:pPr>
              <w:tabs>
                <w:tab w:val="right" w:pos="851"/>
              </w:tabs>
              <w:jc w:val="center"/>
              <w:rPr>
                <w:b/>
                <w:sz w:val="24"/>
                <w:szCs w:val="24"/>
              </w:rPr>
            </w:pPr>
            <w:r>
              <w:rPr>
                <w:b/>
                <w:bCs/>
                <w:color w:val="000000" w:themeColor="text1"/>
                <w:sz w:val="24"/>
                <w:szCs w:val="24"/>
              </w:rPr>
              <w:t>74</w:t>
            </w:r>
          </w:p>
        </w:tc>
        <w:tc>
          <w:tcPr>
            <w:tcW w:w="1289" w:type="pct"/>
            <w:shd w:val="clear" w:color="auto" w:fill="auto"/>
          </w:tcPr>
          <w:p w14:paraId="35E80BFA" w14:textId="1F77AE6F" w:rsidR="009E4157" w:rsidRDefault="00F9341C">
            <w:pPr>
              <w:tabs>
                <w:tab w:val="right" w:pos="851"/>
              </w:tabs>
              <w:jc w:val="both"/>
              <w:rPr>
                <w:sz w:val="24"/>
                <w:szCs w:val="24"/>
              </w:rPr>
            </w:pPr>
            <w:r>
              <w:rPr>
                <w:color w:val="000000" w:themeColor="text1"/>
                <w:sz w:val="24"/>
                <w:szCs w:val="24"/>
              </w:rPr>
              <w:t>Домашнее творческое задание</w:t>
            </w:r>
          </w:p>
        </w:tc>
      </w:tr>
      <w:tr w:rsidR="009E4157" w14:paraId="07C53A2B" w14:textId="77777777">
        <w:tc>
          <w:tcPr>
            <w:tcW w:w="368" w:type="pct"/>
            <w:shd w:val="clear" w:color="auto" w:fill="auto"/>
          </w:tcPr>
          <w:p w14:paraId="4A583231" w14:textId="77777777" w:rsidR="009E4157" w:rsidRDefault="009E4157">
            <w:pPr>
              <w:tabs>
                <w:tab w:val="right" w:pos="851"/>
              </w:tabs>
              <w:jc w:val="both"/>
              <w:rPr>
                <w:sz w:val="24"/>
                <w:szCs w:val="24"/>
              </w:rPr>
            </w:pPr>
          </w:p>
        </w:tc>
        <w:tc>
          <w:tcPr>
            <w:tcW w:w="1202" w:type="pct"/>
            <w:shd w:val="clear" w:color="auto" w:fill="auto"/>
          </w:tcPr>
          <w:p w14:paraId="348A4FA7" w14:textId="77777777" w:rsidR="009E4157" w:rsidRDefault="001E4EC0">
            <w:pPr>
              <w:tabs>
                <w:tab w:val="right" w:pos="851"/>
              </w:tabs>
              <w:jc w:val="both"/>
              <w:rPr>
                <w:sz w:val="24"/>
                <w:szCs w:val="24"/>
              </w:rPr>
            </w:pPr>
            <w:r>
              <w:rPr>
                <w:sz w:val="24"/>
                <w:szCs w:val="24"/>
              </w:rPr>
              <w:t>Итого в %</w:t>
            </w:r>
          </w:p>
        </w:tc>
        <w:tc>
          <w:tcPr>
            <w:tcW w:w="443" w:type="pct"/>
            <w:shd w:val="clear" w:color="auto" w:fill="auto"/>
          </w:tcPr>
          <w:p w14:paraId="391E88F1" w14:textId="77777777" w:rsidR="009E4157" w:rsidRDefault="001E4EC0">
            <w:pPr>
              <w:tabs>
                <w:tab w:val="right" w:pos="851"/>
              </w:tabs>
              <w:jc w:val="center"/>
              <w:rPr>
                <w:sz w:val="24"/>
                <w:szCs w:val="24"/>
              </w:rPr>
            </w:pPr>
            <w:r>
              <w:rPr>
                <w:sz w:val="24"/>
                <w:szCs w:val="24"/>
              </w:rPr>
              <w:t>100</w:t>
            </w:r>
          </w:p>
        </w:tc>
        <w:tc>
          <w:tcPr>
            <w:tcW w:w="363" w:type="pct"/>
            <w:shd w:val="clear" w:color="auto" w:fill="auto"/>
          </w:tcPr>
          <w:p w14:paraId="63786622" w14:textId="77777777" w:rsidR="009E4157" w:rsidRDefault="001E4EC0">
            <w:pPr>
              <w:tabs>
                <w:tab w:val="right" w:pos="851"/>
              </w:tabs>
              <w:jc w:val="center"/>
              <w:rPr>
                <w:sz w:val="24"/>
                <w:szCs w:val="24"/>
              </w:rPr>
            </w:pPr>
            <w:r>
              <w:rPr>
                <w:sz w:val="24"/>
                <w:szCs w:val="24"/>
              </w:rPr>
              <w:t>31</w:t>
            </w:r>
          </w:p>
        </w:tc>
        <w:tc>
          <w:tcPr>
            <w:tcW w:w="372" w:type="pct"/>
            <w:shd w:val="clear" w:color="auto" w:fill="auto"/>
          </w:tcPr>
          <w:p w14:paraId="1CF3055D" w14:textId="77777777" w:rsidR="009E4157" w:rsidRDefault="001E4EC0">
            <w:pPr>
              <w:tabs>
                <w:tab w:val="right" w:pos="851"/>
              </w:tabs>
              <w:jc w:val="center"/>
              <w:rPr>
                <w:sz w:val="24"/>
                <w:szCs w:val="24"/>
              </w:rPr>
            </w:pPr>
            <w:r>
              <w:rPr>
                <w:sz w:val="24"/>
                <w:szCs w:val="24"/>
              </w:rPr>
              <w:t>47</w:t>
            </w:r>
          </w:p>
        </w:tc>
        <w:tc>
          <w:tcPr>
            <w:tcW w:w="591" w:type="pct"/>
            <w:shd w:val="clear" w:color="auto" w:fill="auto"/>
          </w:tcPr>
          <w:p w14:paraId="3221808D" w14:textId="77777777" w:rsidR="009E4157" w:rsidRDefault="001E4EC0">
            <w:pPr>
              <w:tabs>
                <w:tab w:val="right" w:pos="851"/>
              </w:tabs>
              <w:jc w:val="center"/>
              <w:rPr>
                <w:sz w:val="24"/>
                <w:szCs w:val="24"/>
              </w:rPr>
            </w:pPr>
            <w:r>
              <w:rPr>
                <w:sz w:val="24"/>
                <w:szCs w:val="24"/>
              </w:rPr>
              <w:t>53</w:t>
            </w:r>
          </w:p>
        </w:tc>
        <w:tc>
          <w:tcPr>
            <w:tcW w:w="371" w:type="pct"/>
            <w:shd w:val="clear" w:color="auto" w:fill="auto"/>
          </w:tcPr>
          <w:p w14:paraId="4A4D6ACD" w14:textId="77777777" w:rsidR="009E4157" w:rsidRDefault="001E4EC0">
            <w:pPr>
              <w:tabs>
                <w:tab w:val="right" w:pos="851"/>
              </w:tabs>
              <w:jc w:val="center"/>
              <w:rPr>
                <w:sz w:val="24"/>
                <w:szCs w:val="24"/>
              </w:rPr>
            </w:pPr>
            <w:r>
              <w:rPr>
                <w:sz w:val="24"/>
                <w:szCs w:val="24"/>
              </w:rPr>
              <w:t>69</w:t>
            </w:r>
          </w:p>
        </w:tc>
        <w:tc>
          <w:tcPr>
            <w:tcW w:w="1289" w:type="pct"/>
            <w:shd w:val="clear" w:color="auto" w:fill="auto"/>
          </w:tcPr>
          <w:p w14:paraId="1707228D" w14:textId="77777777" w:rsidR="009E4157" w:rsidRDefault="009E4157">
            <w:pPr>
              <w:tabs>
                <w:tab w:val="right" w:pos="851"/>
              </w:tabs>
              <w:jc w:val="both"/>
              <w:rPr>
                <w:sz w:val="24"/>
                <w:szCs w:val="24"/>
              </w:rPr>
            </w:pPr>
          </w:p>
        </w:tc>
      </w:tr>
    </w:tbl>
    <w:p w14:paraId="345526EA" w14:textId="77777777" w:rsidR="009E4157" w:rsidRDefault="009E4157">
      <w:pPr>
        <w:tabs>
          <w:tab w:val="right" w:pos="851"/>
        </w:tabs>
        <w:ind w:firstLine="709"/>
        <w:jc w:val="both"/>
        <w:rPr>
          <w:sz w:val="28"/>
          <w:szCs w:val="28"/>
        </w:rPr>
      </w:pPr>
    </w:p>
    <w:p w14:paraId="41C2A7B0" w14:textId="77777777" w:rsidR="009E4157" w:rsidRDefault="001E4EC0">
      <w:r>
        <w:rPr>
          <w:sz w:val="28"/>
          <w:szCs w:val="28"/>
        </w:rPr>
        <w:t>Прием 2022 года</w:t>
      </w:r>
    </w:p>
    <w:tbl>
      <w:tblPr>
        <w:tblW w:w="5027"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2465"/>
        <w:gridCol w:w="908"/>
        <w:gridCol w:w="744"/>
        <w:gridCol w:w="763"/>
        <w:gridCol w:w="1212"/>
        <w:gridCol w:w="761"/>
        <w:gridCol w:w="2642"/>
      </w:tblGrid>
      <w:tr w:rsidR="009E4157" w14:paraId="29348211" w14:textId="77777777">
        <w:tc>
          <w:tcPr>
            <w:tcW w:w="368" w:type="pct"/>
            <w:vMerge w:val="restart"/>
            <w:shd w:val="clear" w:color="auto" w:fill="auto"/>
          </w:tcPr>
          <w:p w14:paraId="63A7EC1E" w14:textId="77777777" w:rsidR="009E4157" w:rsidRDefault="001E4EC0">
            <w:pPr>
              <w:tabs>
                <w:tab w:val="right" w:pos="851"/>
              </w:tabs>
              <w:jc w:val="center"/>
              <w:rPr>
                <w:sz w:val="24"/>
                <w:szCs w:val="24"/>
              </w:rPr>
            </w:pPr>
            <w:r>
              <w:rPr>
                <w:sz w:val="24"/>
                <w:szCs w:val="24"/>
              </w:rPr>
              <w:t>№</w:t>
            </w:r>
          </w:p>
          <w:p w14:paraId="3C1A2B4B" w14:textId="77777777" w:rsidR="009E4157" w:rsidRDefault="001E4EC0">
            <w:pPr>
              <w:tabs>
                <w:tab w:val="right" w:pos="851"/>
              </w:tabs>
              <w:jc w:val="center"/>
              <w:rPr>
                <w:sz w:val="24"/>
                <w:szCs w:val="24"/>
              </w:rPr>
            </w:pPr>
            <w:r>
              <w:rPr>
                <w:sz w:val="24"/>
                <w:szCs w:val="24"/>
              </w:rPr>
              <w:t>п/п</w:t>
            </w:r>
          </w:p>
        </w:tc>
        <w:tc>
          <w:tcPr>
            <w:tcW w:w="1202" w:type="pct"/>
            <w:vMerge w:val="restart"/>
            <w:shd w:val="clear" w:color="auto" w:fill="auto"/>
          </w:tcPr>
          <w:p w14:paraId="52FBA167" w14:textId="77777777" w:rsidR="009E4157" w:rsidRDefault="001E4EC0">
            <w:pPr>
              <w:tabs>
                <w:tab w:val="right" w:pos="851"/>
              </w:tabs>
              <w:jc w:val="center"/>
              <w:rPr>
                <w:sz w:val="24"/>
                <w:szCs w:val="24"/>
              </w:rPr>
            </w:pPr>
            <w:r>
              <w:rPr>
                <w:b/>
                <w:sz w:val="24"/>
                <w:szCs w:val="24"/>
              </w:rPr>
              <w:t>Наименование тем (разделов) дисциплины</w:t>
            </w:r>
          </w:p>
        </w:tc>
        <w:tc>
          <w:tcPr>
            <w:tcW w:w="2140" w:type="pct"/>
            <w:gridSpan w:val="5"/>
          </w:tcPr>
          <w:p w14:paraId="1A6BDF5C" w14:textId="77777777" w:rsidR="009E4157" w:rsidRDefault="001E4EC0">
            <w:pPr>
              <w:tabs>
                <w:tab w:val="right" w:pos="851"/>
              </w:tabs>
              <w:jc w:val="center"/>
              <w:rPr>
                <w:b/>
                <w:sz w:val="24"/>
                <w:szCs w:val="24"/>
              </w:rPr>
            </w:pPr>
            <w:r>
              <w:rPr>
                <w:b/>
                <w:sz w:val="24"/>
                <w:szCs w:val="24"/>
              </w:rPr>
              <w:t>Трудоемкость в часах</w:t>
            </w:r>
          </w:p>
        </w:tc>
        <w:tc>
          <w:tcPr>
            <w:tcW w:w="1289" w:type="pct"/>
            <w:vMerge w:val="restart"/>
            <w:shd w:val="clear" w:color="auto" w:fill="auto"/>
          </w:tcPr>
          <w:p w14:paraId="37649853" w14:textId="77777777" w:rsidR="009E4157" w:rsidRDefault="001E4EC0">
            <w:pPr>
              <w:tabs>
                <w:tab w:val="right" w:pos="851"/>
              </w:tabs>
              <w:jc w:val="center"/>
              <w:rPr>
                <w:b/>
                <w:sz w:val="24"/>
                <w:szCs w:val="24"/>
              </w:rPr>
            </w:pPr>
            <w:r>
              <w:rPr>
                <w:b/>
                <w:sz w:val="24"/>
                <w:szCs w:val="24"/>
              </w:rPr>
              <w:t>Формы текущего контроля успеваемости</w:t>
            </w:r>
          </w:p>
        </w:tc>
      </w:tr>
      <w:tr w:rsidR="009E4157" w14:paraId="676EC609" w14:textId="77777777">
        <w:tc>
          <w:tcPr>
            <w:tcW w:w="368" w:type="pct"/>
            <w:vMerge/>
            <w:shd w:val="clear" w:color="auto" w:fill="auto"/>
          </w:tcPr>
          <w:p w14:paraId="5E6E9ED0" w14:textId="77777777" w:rsidR="009E4157" w:rsidRDefault="009E4157">
            <w:pPr>
              <w:tabs>
                <w:tab w:val="right" w:pos="851"/>
              </w:tabs>
              <w:jc w:val="both"/>
              <w:rPr>
                <w:sz w:val="24"/>
                <w:szCs w:val="24"/>
              </w:rPr>
            </w:pPr>
          </w:p>
        </w:tc>
        <w:tc>
          <w:tcPr>
            <w:tcW w:w="1202" w:type="pct"/>
            <w:vMerge/>
            <w:shd w:val="clear" w:color="auto" w:fill="auto"/>
          </w:tcPr>
          <w:p w14:paraId="54CF8D31" w14:textId="77777777" w:rsidR="009E4157" w:rsidRDefault="009E4157">
            <w:pPr>
              <w:tabs>
                <w:tab w:val="right" w:pos="851"/>
              </w:tabs>
              <w:jc w:val="both"/>
              <w:rPr>
                <w:sz w:val="24"/>
                <w:szCs w:val="24"/>
              </w:rPr>
            </w:pPr>
          </w:p>
        </w:tc>
        <w:tc>
          <w:tcPr>
            <w:tcW w:w="443" w:type="pct"/>
            <w:vMerge w:val="restart"/>
            <w:shd w:val="clear" w:color="auto" w:fill="auto"/>
            <w:textDirection w:val="btLr"/>
          </w:tcPr>
          <w:p w14:paraId="396885C4" w14:textId="77777777" w:rsidR="009E4157" w:rsidRDefault="001E4EC0">
            <w:pPr>
              <w:tabs>
                <w:tab w:val="right" w:pos="851"/>
              </w:tabs>
              <w:jc w:val="center"/>
              <w:rPr>
                <w:b/>
                <w:sz w:val="24"/>
                <w:szCs w:val="24"/>
              </w:rPr>
            </w:pPr>
            <w:r>
              <w:rPr>
                <w:b/>
                <w:sz w:val="24"/>
                <w:szCs w:val="24"/>
              </w:rPr>
              <w:t>Всего</w:t>
            </w:r>
          </w:p>
        </w:tc>
        <w:tc>
          <w:tcPr>
            <w:tcW w:w="1326" w:type="pct"/>
            <w:gridSpan w:val="3"/>
            <w:shd w:val="clear" w:color="auto" w:fill="auto"/>
          </w:tcPr>
          <w:p w14:paraId="79E0786E" w14:textId="77777777" w:rsidR="009E4157" w:rsidRDefault="001E4EC0">
            <w:pPr>
              <w:tabs>
                <w:tab w:val="right" w:pos="851"/>
              </w:tabs>
              <w:jc w:val="center"/>
              <w:rPr>
                <w:b/>
                <w:sz w:val="24"/>
                <w:szCs w:val="24"/>
              </w:rPr>
            </w:pPr>
            <w:r>
              <w:rPr>
                <w:b/>
                <w:sz w:val="24"/>
                <w:szCs w:val="24"/>
              </w:rPr>
              <w:t>Контактная работа - Аудиторная работа</w:t>
            </w:r>
          </w:p>
        </w:tc>
        <w:tc>
          <w:tcPr>
            <w:tcW w:w="371" w:type="pct"/>
            <w:vMerge w:val="restart"/>
            <w:shd w:val="clear" w:color="auto" w:fill="auto"/>
            <w:textDirection w:val="btLr"/>
          </w:tcPr>
          <w:p w14:paraId="33791810" w14:textId="77777777" w:rsidR="009E4157" w:rsidRDefault="001E4EC0">
            <w:pPr>
              <w:tabs>
                <w:tab w:val="right" w:pos="851"/>
              </w:tabs>
              <w:jc w:val="center"/>
              <w:rPr>
                <w:sz w:val="24"/>
                <w:szCs w:val="24"/>
              </w:rPr>
            </w:pPr>
            <w:r>
              <w:rPr>
                <w:b/>
                <w:sz w:val="24"/>
                <w:szCs w:val="24"/>
              </w:rPr>
              <w:t>Самостоятельная работа</w:t>
            </w:r>
          </w:p>
        </w:tc>
        <w:tc>
          <w:tcPr>
            <w:tcW w:w="1289" w:type="pct"/>
            <w:vMerge/>
            <w:shd w:val="clear" w:color="auto" w:fill="auto"/>
          </w:tcPr>
          <w:p w14:paraId="479CDA48" w14:textId="77777777" w:rsidR="009E4157" w:rsidRDefault="009E4157">
            <w:pPr>
              <w:tabs>
                <w:tab w:val="right" w:pos="851"/>
              </w:tabs>
              <w:jc w:val="both"/>
              <w:rPr>
                <w:sz w:val="24"/>
                <w:szCs w:val="24"/>
              </w:rPr>
            </w:pPr>
          </w:p>
        </w:tc>
      </w:tr>
      <w:tr w:rsidR="009E4157" w14:paraId="38EECEDD" w14:textId="77777777">
        <w:trPr>
          <w:cantSplit/>
          <w:trHeight w:val="1799"/>
        </w:trPr>
        <w:tc>
          <w:tcPr>
            <w:tcW w:w="368" w:type="pct"/>
            <w:vMerge/>
            <w:shd w:val="clear" w:color="auto" w:fill="auto"/>
          </w:tcPr>
          <w:p w14:paraId="1FB024DB" w14:textId="77777777" w:rsidR="009E4157" w:rsidRDefault="009E4157">
            <w:pPr>
              <w:tabs>
                <w:tab w:val="right" w:pos="851"/>
              </w:tabs>
              <w:jc w:val="both"/>
              <w:rPr>
                <w:sz w:val="24"/>
                <w:szCs w:val="24"/>
              </w:rPr>
            </w:pPr>
          </w:p>
        </w:tc>
        <w:tc>
          <w:tcPr>
            <w:tcW w:w="1202" w:type="pct"/>
            <w:vMerge/>
            <w:shd w:val="clear" w:color="auto" w:fill="auto"/>
          </w:tcPr>
          <w:p w14:paraId="4382BA61" w14:textId="77777777" w:rsidR="009E4157" w:rsidRDefault="009E4157">
            <w:pPr>
              <w:tabs>
                <w:tab w:val="right" w:pos="851"/>
              </w:tabs>
              <w:jc w:val="both"/>
              <w:rPr>
                <w:sz w:val="24"/>
                <w:szCs w:val="24"/>
              </w:rPr>
            </w:pPr>
          </w:p>
        </w:tc>
        <w:tc>
          <w:tcPr>
            <w:tcW w:w="443" w:type="pct"/>
            <w:vMerge/>
            <w:shd w:val="clear" w:color="auto" w:fill="auto"/>
          </w:tcPr>
          <w:p w14:paraId="0934E665" w14:textId="77777777" w:rsidR="009E4157" w:rsidRDefault="009E4157">
            <w:pPr>
              <w:tabs>
                <w:tab w:val="right" w:pos="851"/>
              </w:tabs>
              <w:jc w:val="both"/>
              <w:rPr>
                <w:sz w:val="24"/>
                <w:szCs w:val="24"/>
              </w:rPr>
            </w:pPr>
          </w:p>
        </w:tc>
        <w:tc>
          <w:tcPr>
            <w:tcW w:w="363" w:type="pct"/>
            <w:shd w:val="clear" w:color="auto" w:fill="auto"/>
            <w:textDirection w:val="btLr"/>
          </w:tcPr>
          <w:p w14:paraId="4D776B49" w14:textId="77777777" w:rsidR="009E4157" w:rsidRDefault="001E4EC0">
            <w:pPr>
              <w:tabs>
                <w:tab w:val="right" w:pos="851"/>
              </w:tabs>
              <w:jc w:val="center"/>
              <w:rPr>
                <w:sz w:val="24"/>
                <w:szCs w:val="24"/>
              </w:rPr>
            </w:pPr>
            <w:r>
              <w:rPr>
                <w:sz w:val="24"/>
                <w:szCs w:val="24"/>
              </w:rPr>
              <w:t>Общая, в т.ч.:</w:t>
            </w:r>
          </w:p>
        </w:tc>
        <w:tc>
          <w:tcPr>
            <w:tcW w:w="372" w:type="pct"/>
            <w:shd w:val="clear" w:color="auto" w:fill="auto"/>
            <w:textDirection w:val="btLr"/>
          </w:tcPr>
          <w:p w14:paraId="795BAB01" w14:textId="77777777" w:rsidR="009E4157" w:rsidRDefault="001E4EC0">
            <w:pPr>
              <w:tabs>
                <w:tab w:val="right" w:pos="851"/>
              </w:tabs>
              <w:jc w:val="center"/>
              <w:rPr>
                <w:sz w:val="24"/>
                <w:szCs w:val="24"/>
              </w:rPr>
            </w:pPr>
            <w:r>
              <w:rPr>
                <w:sz w:val="24"/>
                <w:szCs w:val="24"/>
              </w:rPr>
              <w:t>Лекции</w:t>
            </w:r>
          </w:p>
        </w:tc>
        <w:tc>
          <w:tcPr>
            <w:tcW w:w="591" w:type="pct"/>
            <w:shd w:val="clear" w:color="auto" w:fill="auto"/>
            <w:textDirection w:val="btLr"/>
          </w:tcPr>
          <w:p w14:paraId="4CBC3D40" w14:textId="77777777" w:rsidR="009E4157" w:rsidRDefault="001E4EC0">
            <w:pPr>
              <w:tabs>
                <w:tab w:val="right" w:pos="851"/>
              </w:tabs>
              <w:jc w:val="center"/>
              <w:rPr>
                <w:sz w:val="24"/>
                <w:szCs w:val="24"/>
              </w:rPr>
            </w:pPr>
            <w:r>
              <w:rPr>
                <w:sz w:val="24"/>
                <w:szCs w:val="24"/>
              </w:rPr>
              <w:t>Семинары, практические занятия</w:t>
            </w:r>
          </w:p>
          <w:p w14:paraId="6C868BB3" w14:textId="77777777" w:rsidR="009E4157" w:rsidRDefault="009E4157">
            <w:pPr>
              <w:tabs>
                <w:tab w:val="right" w:pos="851"/>
              </w:tabs>
              <w:jc w:val="center"/>
              <w:rPr>
                <w:sz w:val="24"/>
                <w:szCs w:val="24"/>
              </w:rPr>
            </w:pPr>
          </w:p>
        </w:tc>
        <w:tc>
          <w:tcPr>
            <w:tcW w:w="371" w:type="pct"/>
            <w:vMerge/>
            <w:shd w:val="clear" w:color="auto" w:fill="auto"/>
          </w:tcPr>
          <w:p w14:paraId="00AA4EDD" w14:textId="77777777" w:rsidR="009E4157" w:rsidRDefault="009E4157">
            <w:pPr>
              <w:tabs>
                <w:tab w:val="right" w:pos="851"/>
              </w:tabs>
              <w:jc w:val="both"/>
              <w:rPr>
                <w:sz w:val="24"/>
                <w:szCs w:val="24"/>
              </w:rPr>
            </w:pPr>
          </w:p>
        </w:tc>
        <w:tc>
          <w:tcPr>
            <w:tcW w:w="1289" w:type="pct"/>
            <w:vMerge/>
            <w:shd w:val="clear" w:color="auto" w:fill="auto"/>
          </w:tcPr>
          <w:p w14:paraId="20A01914" w14:textId="77777777" w:rsidR="009E4157" w:rsidRDefault="009E4157">
            <w:pPr>
              <w:tabs>
                <w:tab w:val="right" w:pos="851"/>
              </w:tabs>
              <w:jc w:val="both"/>
              <w:rPr>
                <w:sz w:val="24"/>
                <w:szCs w:val="24"/>
              </w:rPr>
            </w:pPr>
          </w:p>
        </w:tc>
      </w:tr>
      <w:tr w:rsidR="009E4157" w14:paraId="0B2B70F4" w14:textId="77777777">
        <w:tc>
          <w:tcPr>
            <w:tcW w:w="368" w:type="pct"/>
            <w:shd w:val="clear" w:color="auto" w:fill="auto"/>
          </w:tcPr>
          <w:p w14:paraId="3C82B4E9" w14:textId="77777777" w:rsidR="009E4157" w:rsidRDefault="009E4157">
            <w:pPr>
              <w:pStyle w:val="af7"/>
              <w:widowControl/>
              <w:numPr>
                <w:ilvl w:val="0"/>
                <w:numId w:val="42"/>
              </w:numPr>
              <w:tabs>
                <w:tab w:val="right" w:pos="851"/>
              </w:tabs>
              <w:ind w:left="0" w:firstLine="0"/>
              <w:contextualSpacing/>
              <w:jc w:val="both"/>
              <w:rPr>
                <w:color w:val="000000" w:themeColor="text1"/>
                <w:sz w:val="24"/>
                <w:szCs w:val="24"/>
              </w:rPr>
            </w:pPr>
          </w:p>
        </w:tc>
        <w:tc>
          <w:tcPr>
            <w:tcW w:w="1202" w:type="pct"/>
            <w:shd w:val="clear" w:color="auto" w:fill="auto"/>
          </w:tcPr>
          <w:p w14:paraId="7D632ED9" w14:textId="77777777" w:rsidR="009E4157" w:rsidRDefault="001E4EC0">
            <w:pPr>
              <w:rPr>
                <w:color w:val="000000" w:themeColor="text1"/>
                <w:sz w:val="24"/>
                <w:szCs w:val="24"/>
              </w:rPr>
            </w:pPr>
            <w:r>
              <w:rPr>
                <w:color w:val="000000" w:themeColor="text1"/>
                <w:sz w:val="24"/>
                <w:szCs w:val="24"/>
              </w:rPr>
              <w:t>Ценообразование на рынке нефти</w:t>
            </w:r>
          </w:p>
        </w:tc>
        <w:tc>
          <w:tcPr>
            <w:tcW w:w="443" w:type="pct"/>
            <w:shd w:val="clear" w:color="auto" w:fill="auto"/>
          </w:tcPr>
          <w:p w14:paraId="610943B9" w14:textId="77777777" w:rsidR="009E4157" w:rsidRDefault="001E4EC0">
            <w:pPr>
              <w:tabs>
                <w:tab w:val="right" w:pos="851"/>
              </w:tabs>
              <w:jc w:val="center"/>
              <w:rPr>
                <w:color w:val="000000" w:themeColor="text1"/>
                <w:sz w:val="24"/>
                <w:szCs w:val="24"/>
              </w:rPr>
            </w:pPr>
            <w:r>
              <w:rPr>
                <w:color w:val="000000" w:themeColor="text1"/>
                <w:sz w:val="24"/>
                <w:szCs w:val="24"/>
              </w:rPr>
              <w:t>43</w:t>
            </w:r>
          </w:p>
        </w:tc>
        <w:tc>
          <w:tcPr>
            <w:tcW w:w="363" w:type="pct"/>
            <w:shd w:val="clear" w:color="auto" w:fill="auto"/>
          </w:tcPr>
          <w:p w14:paraId="3B780B04" w14:textId="77777777" w:rsidR="009E4157" w:rsidRDefault="001E4EC0">
            <w:pPr>
              <w:tabs>
                <w:tab w:val="right" w:pos="851"/>
              </w:tabs>
              <w:jc w:val="center"/>
              <w:rPr>
                <w:color w:val="000000" w:themeColor="text1"/>
                <w:sz w:val="24"/>
                <w:szCs w:val="24"/>
              </w:rPr>
            </w:pPr>
            <w:r>
              <w:rPr>
                <w:color w:val="000000" w:themeColor="text1"/>
                <w:sz w:val="24"/>
                <w:szCs w:val="24"/>
              </w:rPr>
              <w:t>18</w:t>
            </w:r>
          </w:p>
        </w:tc>
        <w:tc>
          <w:tcPr>
            <w:tcW w:w="372" w:type="pct"/>
            <w:shd w:val="clear" w:color="auto" w:fill="auto"/>
          </w:tcPr>
          <w:p w14:paraId="074B6722" w14:textId="77777777" w:rsidR="009E4157" w:rsidRDefault="001E4EC0">
            <w:pPr>
              <w:tabs>
                <w:tab w:val="right" w:pos="851"/>
              </w:tabs>
              <w:jc w:val="center"/>
              <w:rPr>
                <w:color w:val="000000" w:themeColor="text1"/>
                <w:sz w:val="24"/>
                <w:szCs w:val="24"/>
              </w:rPr>
            </w:pPr>
            <w:r>
              <w:rPr>
                <w:color w:val="000000" w:themeColor="text1"/>
                <w:sz w:val="24"/>
                <w:szCs w:val="24"/>
              </w:rPr>
              <w:t>4</w:t>
            </w:r>
          </w:p>
        </w:tc>
        <w:tc>
          <w:tcPr>
            <w:tcW w:w="591" w:type="pct"/>
            <w:shd w:val="clear" w:color="auto" w:fill="auto"/>
          </w:tcPr>
          <w:p w14:paraId="72C02C2F" w14:textId="77777777" w:rsidR="009E4157" w:rsidRDefault="001E4EC0">
            <w:pPr>
              <w:tabs>
                <w:tab w:val="right" w:pos="851"/>
              </w:tabs>
              <w:jc w:val="center"/>
              <w:rPr>
                <w:color w:val="000000" w:themeColor="text1"/>
                <w:sz w:val="24"/>
                <w:szCs w:val="24"/>
              </w:rPr>
            </w:pPr>
            <w:r>
              <w:rPr>
                <w:color w:val="000000" w:themeColor="text1"/>
                <w:sz w:val="24"/>
                <w:szCs w:val="24"/>
              </w:rPr>
              <w:t>14</w:t>
            </w:r>
          </w:p>
        </w:tc>
        <w:tc>
          <w:tcPr>
            <w:tcW w:w="371" w:type="pct"/>
            <w:shd w:val="clear" w:color="auto" w:fill="auto"/>
          </w:tcPr>
          <w:p w14:paraId="516C070D" w14:textId="77777777" w:rsidR="009E4157" w:rsidRDefault="001E4EC0">
            <w:pPr>
              <w:tabs>
                <w:tab w:val="right" w:pos="851"/>
              </w:tabs>
              <w:jc w:val="center"/>
              <w:rPr>
                <w:color w:val="000000" w:themeColor="text1"/>
                <w:sz w:val="24"/>
                <w:szCs w:val="24"/>
              </w:rPr>
            </w:pPr>
            <w:r>
              <w:rPr>
                <w:sz w:val="24"/>
                <w:szCs w:val="24"/>
              </w:rPr>
              <w:t>25</w:t>
            </w:r>
          </w:p>
        </w:tc>
        <w:tc>
          <w:tcPr>
            <w:tcW w:w="1289" w:type="pct"/>
            <w:shd w:val="clear" w:color="auto" w:fill="auto"/>
          </w:tcPr>
          <w:p w14:paraId="385760DB" w14:textId="77777777" w:rsidR="009E4157" w:rsidRDefault="001E4EC0">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9E4157" w14:paraId="67938E81" w14:textId="77777777">
        <w:tc>
          <w:tcPr>
            <w:tcW w:w="368" w:type="pct"/>
            <w:shd w:val="clear" w:color="auto" w:fill="auto"/>
          </w:tcPr>
          <w:p w14:paraId="1C98E762" w14:textId="77777777" w:rsidR="009E4157" w:rsidRDefault="009E4157">
            <w:pPr>
              <w:pStyle w:val="af7"/>
              <w:widowControl/>
              <w:numPr>
                <w:ilvl w:val="0"/>
                <w:numId w:val="42"/>
              </w:numPr>
              <w:tabs>
                <w:tab w:val="right" w:pos="851"/>
              </w:tabs>
              <w:ind w:left="0" w:firstLine="0"/>
              <w:contextualSpacing/>
              <w:jc w:val="both"/>
              <w:rPr>
                <w:color w:val="000000" w:themeColor="text1"/>
                <w:sz w:val="24"/>
                <w:szCs w:val="24"/>
              </w:rPr>
            </w:pPr>
          </w:p>
        </w:tc>
        <w:tc>
          <w:tcPr>
            <w:tcW w:w="1202" w:type="pct"/>
            <w:shd w:val="clear" w:color="auto" w:fill="auto"/>
          </w:tcPr>
          <w:p w14:paraId="30F14A8F" w14:textId="77777777" w:rsidR="009E4157" w:rsidRDefault="001E4EC0">
            <w:pPr>
              <w:tabs>
                <w:tab w:val="right" w:pos="851"/>
              </w:tabs>
              <w:rPr>
                <w:color w:val="000000" w:themeColor="text1"/>
                <w:sz w:val="24"/>
                <w:szCs w:val="24"/>
              </w:rPr>
            </w:pPr>
            <w:r>
              <w:rPr>
                <w:color w:val="000000" w:themeColor="text1"/>
                <w:sz w:val="24"/>
                <w:szCs w:val="24"/>
              </w:rPr>
              <w:t>Ценообразование на</w:t>
            </w:r>
          </w:p>
          <w:p w14:paraId="33C60D04" w14:textId="77777777" w:rsidR="009E4157" w:rsidRDefault="001E4EC0">
            <w:pPr>
              <w:rPr>
                <w:color w:val="000000" w:themeColor="text1"/>
                <w:sz w:val="24"/>
                <w:szCs w:val="24"/>
              </w:rPr>
            </w:pPr>
            <w:r>
              <w:rPr>
                <w:color w:val="000000" w:themeColor="text1"/>
                <w:sz w:val="24"/>
                <w:szCs w:val="24"/>
              </w:rPr>
              <w:t>природный газ</w:t>
            </w:r>
          </w:p>
        </w:tc>
        <w:tc>
          <w:tcPr>
            <w:tcW w:w="443" w:type="pct"/>
            <w:shd w:val="clear" w:color="auto" w:fill="auto"/>
          </w:tcPr>
          <w:p w14:paraId="4FEE2DB7" w14:textId="77777777" w:rsidR="009E4157" w:rsidRDefault="001E4EC0">
            <w:pPr>
              <w:tabs>
                <w:tab w:val="right" w:pos="851"/>
              </w:tabs>
              <w:jc w:val="center"/>
              <w:rPr>
                <w:color w:val="000000" w:themeColor="text1"/>
                <w:sz w:val="24"/>
                <w:szCs w:val="24"/>
              </w:rPr>
            </w:pPr>
            <w:r>
              <w:rPr>
                <w:color w:val="000000" w:themeColor="text1"/>
                <w:sz w:val="24"/>
                <w:szCs w:val="24"/>
              </w:rPr>
              <w:t>30</w:t>
            </w:r>
          </w:p>
        </w:tc>
        <w:tc>
          <w:tcPr>
            <w:tcW w:w="363" w:type="pct"/>
            <w:shd w:val="clear" w:color="auto" w:fill="auto"/>
          </w:tcPr>
          <w:p w14:paraId="7F5CA875" w14:textId="77777777" w:rsidR="009E4157" w:rsidRDefault="001E4EC0">
            <w:pPr>
              <w:tabs>
                <w:tab w:val="right" w:pos="851"/>
              </w:tabs>
              <w:jc w:val="center"/>
              <w:rPr>
                <w:color w:val="000000" w:themeColor="text1"/>
                <w:sz w:val="24"/>
                <w:szCs w:val="24"/>
              </w:rPr>
            </w:pPr>
            <w:r>
              <w:rPr>
                <w:color w:val="000000" w:themeColor="text1"/>
                <w:sz w:val="24"/>
                <w:szCs w:val="24"/>
              </w:rPr>
              <w:t>10</w:t>
            </w:r>
          </w:p>
        </w:tc>
        <w:tc>
          <w:tcPr>
            <w:tcW w:w="372" w:type="pct"/>
            <w:shd w:val="clear" w:color="auto" w:fill="auto"/>
          </w:tcPr>
          <w:p w14:paraId="20B78EAF" w14:textId="77777777" w:rsidR="009E4157" w:rsidRDefault="001E4EC0">
            <w:pPr>
              <w:tabs>
                <w:tab w:val="right" w:pos="851"/>
              </w:tabs>
              <w:jc w:val="center"/>
              <w:rPr>
                <w:color w:val="000000" w:themeColor="text1"/>
                <w:sz w:val="24"/>
                <w:szCs w:val="24"/>
              </w:rPr>
            </w:pPr>
            <w:r>
              <w:rPr>
                <w:color w:val="000000" w:themeColor="text1"/>
                <w:sz w:val="24"/>
                <w:szCs w:val="24"/>
              </w:rPr>
              <w:t>4</w:t>
            </w:r>
          </w:p>
        </w:tc>
        <w:tc>
          <w:tcPr>
            <w:tcW w:w="591" w:type="pct"/>
            <w:shd w:val="clear" w:color="auto" w:fill="auto"/>
          </w:tcPr>
          <w:p w14:paraId="3CE9A4EB" w14:textId="77777777" w:rsidR="009E4157" w:rsidRDefault="001E4EC0">
            <w:pPr>
              <w:tabs>
                <w:tab w:val="right" w:pos="851"/>
              </w:tabs>
              <w:jc w:val="center"/>
              <w:rPr>
                <w:color w:val="000000" w:themeColor="text1"/>
                <w:sz w:val="24"/>
                <w:szCs w:val="24"/>
              </w:rPr>
            </w:pPr>
            <w:r>
              <w:rPr>
                <w:color w:val="000000" w:themeColor="text1"/>
                <w:sz w:val="24"/>
                <w:szCs w:val="24"/>
              </w:rPr>
              <w:t>6</w:t>
            </w:r>
          </w:p>
        </w:tc>
        <w:tc>
          <w:tcPr>
            <w:tcW w:w="371" w:type="pct"/>
            <w:shd w:val="clear" w:color="auto" w:fill="auto"/>
          </w:tcPr>
          <w:p w14:paraId="6A68A0F0" w14:textId="77777777" w:rsidR="009E4157" w:rsidRDefault="001E4EC0">
            <w:pPr>
              <w:tabs>
                <w:tab w:val="right" w:pos="851"/>
              </w:tabs>
              <w:jc w:val="center"/>
              <w:rPr>
                <w:color w:val="000000" w:themeColor="text1"/>
                <w:sz w:val="24"/>
                <w:szCs w:val="24"/>
              </w:rPr>
            </w:pPr>
            <w:r>
              <w:rPr>
                <w:color w:val="000000" w:themeColor="text1"/>
                <w:sz w:val="24"/>
                <w:szCs w:val="24"/>
              </w:rPr>
              <w:t>20</w:t>
            </w:r>
          </w:p>
        </w:tc>
        <w:tc>
          <w:tcPr>
            <w:tcW w:w="1289" w:type="pct"/>
            <w:shd w:val="clear" w:color="auto" w:fill="auto"/>
          </w:tcPr>
          <w:p w14:paraId="4AF301A9" w14:textId="77777777" w:rsidR="009E4157" w:rsidRDefault="001E4EC0">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9E4157" w14:paraId="118182F4" w14:textId="77777777">
        <w:tc>
          <w:tcPr>
            <w:tcW w:w="368" w:type="pct"/>
            <w:shd w:val="clear" w:color="auto" w:fill="auto"/>
          </w:tcPr>
          <w:p w14:paraId="22CECA19" w14:textId="77777777" w:rsidR="009E4157" w:rsidRDefault="009E4157">
            <w:pPr>
              <w:pStyle w:val="af7"/>
              <w:widowControl/>
              <w:numPr>
                <w:ilvl w:val="0"/>
                <w:numId w:val="42"/>
              </w:numPr>
              <w:tabs>
                <w:tab w:val="right" w:pos="851"/>
              </w:tabs>
              <w:ind w:left="0" w:firstLine="0"/>
              <w:contextualSpacing/>
              <w:jc w:val="both"/>
              <w:rPr>
                <w:color w:val="000000" w:themeColor="text1"/>
                <w:sz w:val="24"/>
                <w:szCs w:val="24"/>
              </w:rPr>
            </w:pPr>
          </w:p>
        </w:tc>
        <w:tc>
          <w:tcPr>
            <w:tcW w:w="1202" w:type="pct"/>
            <w:shd w:val="clear" w:color="auto" w:fill="auto"/>
          </w:tcPr>
          <w:p w14:paraId="722BF5C0" w14:textId="77777777" w:rsidR="009E4157" w:rsidRDefault="001E4EC0">
            <w:pPr>
              <w:tabs>
                <w:tab w:val="right" w:pos="851"/>
              </w:tabs>
              <w:rPr>
                <w:color w:val="000000" w:themeColor="text1"/>
                <w:sz w:val="24"/>
                <w:szCs w:val="24"/>
              </w:rPr>
            </w:pPr>
            <w:r>
              <w:rPr>
                <w:color w:val="000000" w:themeColor="text1"/>
                <w:sz w:val="24"/>
                <w:szCs w:val="24"/>
              </w:rPr>
              <w:t>Ценообразование на</w:t>
            </w:r>
          </w:p>
          <w:p w14:paraId="1B7FAA55" w14:textId="77777777" w:rsidR="009E4157" w:rsidRDefault="001E4EC0">
            <w:pPr>
              <w:rPr>
                <w:color w:val="000000" w:themeColor="text1"/>
                <w:sz w:val="24"/>
                <w:szCs w:val="24"/>
              </w:rPr>
            </w:pPr>
            <w:r>
              <w:rPr>
                <w:color w:val="000000" w:themeColor="text1"/>
                <w:sz w:val="24"/>
                <w:szCs w:val="24"/>
              </w:rPr>
              <w:t>уголь</w:t>
            </w:r>
          </w:p>
        </w:tc>
        <w:tc>
          <w:tcPr>
            <w:tcW w:w="443" w:type="pct"/>
            <w:shd w:val="clear" w:color="auto" w:fill="auto"/>
          </w:tcPr>
          <w:p w14:paraId="0BB641CB" w14:textId="77777777" w:rsidR="009E4157" w:rsidRDefault="001E4EC0">
            <w:pPr>
              <w:tabs>
                <w:tab w:val="right" w:pos="851"/>
              </w:tabs>
              <w:jc w:val="center"/>
              <w:rPr>
                <w:color w:val="000000" w:themeColor="text1"/>
                <w:sz w:val="24"/>
                <w:szCs w:val="24"/>
              </w:rPr>
            </w:pPr>
            <w:r>
              <w:rPr>
                <w:color w:val="000000" w:themeColor="text1"/>
                <w:sz w:val="24"/>
                <w:szCs w:val="24"/>
              </w:rPr>
              <w:t>15</w:t>
            </w:r>
          </w:p>
        </w:tc>
        <w:tc>
          <w:tcPr>
            <w:tcW w:w="363" w:type="pct"/>
            <w:shd w:val="clear" w:color="auto" w:fill="auto"/>
          </w:tcPr>
          <w:p w14:paraId="6A06C416" w14:textId="77777777" w:rsidR="009E4157" w:rsidRDefault="001E4EC0">
            <w:pPr>
              <w:tabs>
                <w:tab w:val="right" w:pos="851"/>
              </w:tabs>
              <w:jc w:val="center"/>
              <w:rPr>
                <w:color w:val="000000" w:themeColor="text1"/>
                <w:sz w:val="24"/>
                <w:szCs w:val="24"/>
              </w:rPr>
            </w:pPr>
            <w:r>
              <w:rPr>
                <w:color w:val="000000" w:themeColor="text1"/>
                <w:sz w:val="24"/>
                <w:szCs w:val="24"/>
              </w:rPr>
              <w:t>6</w:t>
            </w:r>
          </w:p>
        </w:tc>
        <w:tc>
          <w:tcPr>
            <w:tcW w:w="372" w:type="pct"/>
            <w:shd w:val="clear" w:color="auto" w:fill="auto"/>
          </w:tcPr>
          <w:p w14:paraId="209D7ACD" w14:textId="77777777" w:rsidR="009E4157" w:rsidRDefault="001E4EC0">
            <w:pPr>
              <w:tabs>
                <w:tab w:val="right" w:pos="851"/>
              </w:tabs>
              <w:jc w:val="center"/>
              <w:rPr>
                <w:color w:val="000000" w:themeColor="text1"/>
                <w:sz w:val="24"/>
                <w:szCs w:val="24"/>
              </w:rPr>
            </w:pPr>
            <w:r>
              <w:rPr>
                <w:color w:val="000000" w:themeColor="text1"/>
                <w:sz w:val="24"/>
                <w:szCs w:val="24"/>
              </w:rPr>
              <w:t>2</w:t>
            </w:r>
          </w:p>
        </w:tc>
        <w:tc>
          <w:tcPr>
            <w:tcW w:w="591" w:type="pct"/>
            <w:shd w:val="clear" w:color="auto" w:fill="auto"/>
          </w:tcPr>
          <w:p w14:paraId="547CD925" w14:textId="77777777" w:rsidR="009E4157" w:rsidRDefault="001E4EC0">
            <w:pPr>
              <w:tabs>
                <w:tab w:val="right" w:pos="851"/>
              </w:tabs>
              <w:jc w:val="center"/>
              <w:rPr>
                <w:color w:val="000000" w:themeColor="text1"/>
                <w:sz w:val="24"/>
                <w:szCs w:val="24"/>
              </w:rPr>
            </w:pPr>
            <w:r>
              <w:rPr>
                <w:color w:val="000000" w:themeColor="text1"/>
                <w:sz w:val="24"/>
                <w:szCs w:val="24"/>
              </w:rPr>
              <w:t>4</w:t>
            </w:r>
          </w:p>
        </w:tc>
        <w:tc>
          <w:tcPr>
            <w:tcW w:w="371" w:type="pct"/>
            <w:shd w:val="clear" w:color="auto" w:fill="auto"/>
          </w:tcPr>
          <w:p w14:paraId="54A35601" w14:textId="77777777" w:rsidR="009E4157" w:rsidRDefault="001E4EC0">
            <w:pPr>
              <w:tabs>
                <w:tab w:val="right" w:pos="851"/>
              </w:tabs>
              <w:jc w:val="center"/>
              <w:rPr>
                <w:color w:val="000000" w:themeColor="text1"/>
                <w:sz w:val="24"/>
                <w:szCs w:val="24"/>
              </w:rPr>
            </w:pPr>
            <w:r>
              <w:rPr>
                <w:sz w:val="24"/>
                <w:szCs w:val="24"/>
              </w:rPr>
              <w:t>9</w:t>
            </w:r>
          </w:p>
        </w:tc>
        <w:tc>
          <w:tcPr>
            <w:tcW w:w="1289" w:type="pct"/>
            <w:shd w:val="clear" w:color="auto" w:fill="auto"/>
          </w:tcPr>
          <w:p w14:paraId="19273DFB" w14:textId="77777777" w:rsidR="009E4157" w:rsidRDefault="001E4EC0">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9E4157" w14:paraId="797398C8" w14:textId="77777777">
        <w:tc>
          <w:tcPr>
            <w:tcW w:w="368" w:type="pct"/>
            <w:shd w:val="clear" w:color="auto" w:fill="auto"/>
          </w:tcPr>
          <w:p w14:paraId="30898A08" w14:textId="77777777" w:rsidR="009E4157" w:rsidRDefault="009E4157">
            <w:pPr>
              <w:pStyle w:val="af7"/>
              <w:widowControl/>
              <w:numPr>
                <w:ilvl w:val="0"/>
                <w:numId w:val="42"/>
              </w:numPr>
              <w:tabs>
                <w:tab w:val="right" w:pos="851"/>
              </w:tabs>
              <w:ind w:left="0" w:firstLine="0"/>
              <w:contextualSpacing/>
              <w:jc w:val="both"/>
              <w:rPr>
                <w:color w:val="000000" w:themeColor="text1"/>
                <w:sz w:val="24"/>
                <w:szCs w:val="24"/>
              </w:rPr>
            </w:pPr>
          </w:p>
        </w:tc>
        <w:tc>
          <w:tcPr>
            <w:tcW w:w="1202" w:type="pct"/>
            <w:shd w:val="clear" w:color="auto" w:fill="auto"/>
          </w:tcPr>
          <w:p w14:paraId="27812202" w14:textId="77777777" w:rsidR="009E4157" w:rsidRDefault="001E4EC0">
            <w:pPr>
              <w:rPr>
                <w:color w:val="000000" w:themeColor="text1"/>
                <w:sz w:val="24"/>
                <w:szCs w:val="24"/>
              </w:rPr>
            </w:pPr>
            <w:r>
              <w:rPr>
                <w:color w:val="000000" w:themeColor="text1"/>
                <w:sz w:val="24"/>
                <w:szCs w:val="24"/>
              </w:rPr>
              <w:t>Ценообразование на рынке продукции нефтехимического производства.</w:t>
            </w:r>
          </w:p>
        </w:tc>
        <w:tc>
          <w:tcPr>
            <w:tcW w:w="443" w:type="pct"/>
            <w:shd w:val="clear" w:color="auto" w:fill="auto"/>
          </w:tcPr>
          <w:p w14:paraId="20027D0C" w14:textId="77777777" w:rsidR="009E4157" w:rsidRDefault="001E4EC0">
            <w:pPr>
              <w:tabs>
                <w:tab w:val="right" w:pos="851"/>
              </w:tabs>
              <w:jc w:val="center"/>
              <w:rPr>
                <w:color w:val="000000" w:themeColor="text1"/>
                <w:sz w:val="24"/>
                <w:szCs w:val="24"/>
              </w:rPr>
            </w:pPr>
            <w:r>
              <w:rPr>
                <w:color w:val="000000" w:themeColor="text1"/>
                <w:sz w:val="24"/>
                <w:szCs w:val="24"/>
              </w:rPr>
              <w:t>30</w:t>
            </w:r>
          </w:p>
        </w:tc>
        <w:tc>
          <w:tcPr>
            <w:tcW w:w="363" w:type="pct"/>
            <w:shd w:val="clear" w:color="auto" w:fill="auto"/>
          </w:tcPr>
          <w:p w14:paraId="1A83F26E" w14:textId="77777777" w:rsidR="009E4157" w:rsidRDefault="001E4EC0">
            <w:pPr>
              <w:tabs>
                <w:tab w:val="right" w:pos="851"/>
              </w:tabs>
              <w:jc w:val="center"/>
              <w:rPr>
                <w:color w:val="000000" w:themeColor="text1"/>
                <w:sz w:val="24"/>
                <w:szCs w:val="24"/>
              </w:rPr>
            </w:pPr>
            <w:r>
              <w:rPr>
                <w:color w:val="000000" w:themeColor="text1"/>
                <w:sz w:val="24"/>
                <w:szCs w:val="24"/>
              </w:rPr>
              <w:t>10</w:t>
            </w:r>
          </w:p>
        </w:tc>
        <w:tc>
          <w:tcPr>
            <w:tcW w:w="372" w:type="pct"/>
            <w:shd w:val="clear" w:color="auto" w:fill="auto"/>
          </w:tcPr>
          <w:p w14:paraId="52F81ADC" w14:textId="77777777" w:rsidR="009E4157" w:rsidRDefault="001E4EC0">
            <w:pPr>
              <w:tabs>
                <w:tab w:val="right" w:pos="851"/>
              </w:tabs>
              <w:jc w:val="center"/>
              <w:rPr>
                <w:color w:val="000000" w:themeColor="text1"/>
                <w:sz w:val="24"/>
                <w:szCs w:val="24"/>
              </w:rPr>
            </w:pPr>
            <w:r>
              <w:rPr>
                <w:color w:val="000000" w:themeColor="text1"/>
                <w:sz w:val="24"/>
                <w:szCs w:val="24"/>
              </w:rPr>
              <w:t>4</w:t>
            </w:r>
          </w:p>
        </w:tc>
        <w:tc>
          <w:tcPr>
            <w:tcW w:w="591" w:type="pct"/>
            <w:shd w:val="clear" w:color="auto" w:fill="auto"/>
          </w:tcPr>
          <w:p w14:paraId="132B4CE8" w14:textId="77777777" w:rsidR="009E4157" w:rsidRDefault="001E4EC0">
            <w:pPr>
              <w:tabs>
                <w:tab w:val="right" w:pos="851"/>
              </w:tabs>
              <w:jc w:val="center"/>
              <w:rPr>
                <w:color w:val="000000" w:themeColor="text1"/>
                <w:sz w:val="24"/>
                <w:szCs w:val="24"/>
              </w:rPr>
            </w:pPr>
            <w:r>
              <w:rPr>
                <w:color w:val="000000" w:themeColor="text1"/>
                <w:sz w:val="24"/>
                <w:szCs w:val="24"/>
              </w:rPr>
              <w:t>6</w:t>
            </w:r>
          </w:p>
        </w:tc>
        <w:tc>
          <w:tcPr>
            <w:tcW w:w="371" w:type="pct"/>
            <w:shd w:val="clear" w:color="auto" w:fill="auto"/>
          </w:tcPr>
          <w:p w14:paraId="7F3211BB" w14:textId="77777777" w:rsidR="009E4157" w:rsidRDefault="001E4EC0">
            <w:pPr>
              <w:tabs>
                <w:tab w:val="right" w:pos="851"/>
              </w:tabs>
              <w:jc w:val="center"/>
              <w:rPr>
                <w:color w:val="000000" w:themeColor="text1"/>
                <w:sz w:val="24"/>
                <w:szCs w:val="24"/>
              </w:rPr>
            </w:pPr>
            <w:r>
              <w:rPr>
                <w:color w:val="000000" w:themeColor="text1"/>
                <w:sz w:val="24"/>
                <w:szCs w:val="24"/>
              </w:rPr>
              <w:t>20</w:t>
            </w:r>
          </w:p>
        </w:tc>
        <w:tc>
          <w:tcPr>
            <w:tcW w:w="1289" w:type="pct"/>
            <w:shd w:val="clear" w:color="auto" w:fill="auto"/>
          </w:tcPr>
          <w:p w14:paraId="3EDF2EA4" w14:textId="77777777" w:rsidR="009E4157" w:rsidRDefault="001E4EC0">
            <w:pPr>
              <w:pStyle w:val="affb"/>
              <w:shd w:val="clear" w:color="auto" w:fill="auto"/>
              <w:spacing w:line="240" w:lineRule="auto"/>
              <w:ind w:firstLine="0"/>
              <w:rPr>
                <w:color w:val="000000" w:themeColor="text1"/>
                <w:sz w:val="24"/>
                <w:szCs w:val="24"/>
              </w:rPr>
            </w:pPr>
            <w:r>
              <w:rPr>
                <w:color w:val="000000" w:themeColor="text1"/>
                <w:sz w:val="24"/>
                <w:szCs w:val="24"/>
              </w:rPr>
              <w:t>Ситуационное задание, решение кейсов с обсуждением результатов.</w:t>
            </w:r>
          </w:p>
          <w:p w14:paraId="130D1F39" w14:textId="77777777" w:rsidR="009E4157" w:rsidRDefault="009E4157">
            <w:pPr>
              <w:tabs>
                <w:tab w:val="right" w:pos="851"/>
              </w:tabs>
              <w:jc w:val="both"/>
              <w:rPr>
                <w:color w:val="000000" w:themeColor="text1"/>
                <w:sz w:val="24"/>
                <w:szCs w:val="24"/>
              </w:rPr>
            </w:pPr>
          </w:p>
        </w:tc>
      </w:tr>
      <w:tr w:rsidR="009E4157" w14:paraId="56E38178" w14:textId="77777777">
        <w:tc>
          <w:tcPr>
            <w:tcW w:w="368" w:type="pct"/>
            <w:shd w:val="clear" w:color="auto" w:fill="auto"/>
          </w:tcPr>
          <w:p w14:paraId="62B93102" w14:textId="77777777" w:rsidR="009E4157" w:rsidRDefault="009E4157">
            <w:pPr>
              <w:pStyle w:val="af7"/>
              <w:widowControl/>
              <w:numPr>
                <w:ilvl w:val="0"/>
                <w:numId w:val="42"/>
              </w:numPr>
              <w:tabs>
                <w:tab w:val="right" w:pos="851"/>
              </w:tabs>
              <w:ind w:left="0" w:firstLine="0"/>
              <w:contextualSpacing/>
              <w:jc w:val="both"/>
              <w:rPr>
                <w:color w:val="000000" w:themeColor="text1"/>
                <w:sz w:val="24"/>
                <w:szCs w:val="24"/>
              </w:rPr>
            </w:pPr>
          </w:p>
        </w:tc>
        <w:tc>
          <w:tcPr>
            <w:tcW w:w="1202" w:type="pct"/>
            <w:shd w:val="clear" w:color="auto" w:fill="auto"/>
          </w:tcPr>
          <w:p w14:paraId="7599F968" w14:textId="77777777" w:rsidR="009E4157" w:rsidRDefault="001E4EC0">
            <w:pPr>
              <w:rPr>
                <w:color w:val="000000" w:themeColor="text1"/>
                <w:sz w:val="24"/>
                <w:szCs w:val="24"/>
              </w:rPr>
            </w:pPr>
            <w:r>
              <w:rPr>
                <w:color w:val="000000" w:themeColor="text1"/>
                <w:sz w:val="24"/>
                <w:szCs w:val="24"/>
                <w:lang w:eastAsia="en-US"/>
              </w:rPr>
              <w:t>Ценообразование в электроэнергетике</w:t>
            </w:r>
          </w:p>
        </w:tc>
        <w:tc>
          <w:tcPr>
            <w:tcW w:w="443" w:type="pct"/>
            <w:shd w:val="clear" w:color="auto" w:fill="auto"/>
          </w:tcPr>
          <w:p w14:paraId="2F020943" w14:textId="77777777" w:rsidR="009E4157" w:rsidRDefault="001E4EC0">
            <w:pPr>
              <w:tabs>
                <w:tab w:val="right" w:pos="851"/>
              </w:tabs>
              <w:jc w:val="center"/>
              <w:rPr>
                <w:color w:val="000000" w:themeColor="text1"/>
                <w:sz w:val="24"/>
                <w:szCs w:val="24"/>
              </w:rPr>
            </w:pPr>
            <w:r>
              <w:rPr>
                <w:color w:val="000000" w:themeColor="text1"/>
                <w:sz w:val="24"/>
                <w:szCs w:val="24"/>
              </w:rPr>
              <w:t>26</w:t>
            </w:r>
          </w:p>
        </w:tc>
        <w:tc>
          <w:tcPr>
            <w:tcW w:w="363" w:type="pct"/>
            <w:shd w:val="clear" w:color="auto" w:fill="auto"/>
          </w:tcPr>
          <w:p w14:paraId="7C2A1A31" w14:textId="77777777" w:rsidR="009E4157" w:rsidRDefault="001E4EC0">
            <w:pPr>
              <w:tabs>
                <w:tab w:val="right" w:pos="851"/>
              </w:tabs>
              <w:jc w:val="center"/>
              <w:rPr>
                <w:color w:val="000000" w:themeColor="text1"/>
                <w:sz w:val="24"/>
                <w:szCs w:val="24"/>
              </w:rPr>
            </w:pPr>
            <w:r>
              <w:rPr>
                <w:color w:val="000000" w:themeColor="text1"/>
                <w:sz w:val="24"/>
                <w:szCs w:val="24"/>
              </w:rPr>
              <w:t>6</w:t>
            </w:r>
          </w:p>
        </w:tc>
        <w:tc>
          <w:tcPr>
            <w:tcW w:w="372" w:type="pct"/>
            <w:shd w:val="clear" w:color="auto" w:fill="auto"/>
          </w:tcPr>
          <w:p w14:paraId="763BB53F" w14:textId="77777777" w:rsidR="009E4157" w:rsidRDefault="001E4EC0">
            <w:pPr>
              <w:tabs>
                <w:tab w:val="right" w:pos="851"/>
              </w:tabs>
              <w:jc w:val="center"/>
              <w:rPr>
                <w:color w:val="000000" w:themeColor="text1"/>
                <w:sz w:val="24"/>
                <w:szCs w:val="24"/>
              </w:rPr>
            </w:pPr>
            <w:r>
              <w:rPr>
                <w:color w:val="000000" w:themeColor="text1"/>
                <w:sz w:val="24"/>
                <w:szCs w:val="24"/>
              </w:rPr>
              <w:t>2</w:t>
            </w:r>
          </w:p>
        </w:tc>
        <w:tc>
          <w:tcPr>
            <w:tcW w:w="591" w:type="pct"/>
            <w:shd w:val="clear" w:color="auto" w:fill="auto"/>
          </w:tcPr>
          <w:p w14:paraId="6BA51E02" w14:textId="77777777" w:rsidR="009E4157" w:rsidRDefault="001E4EC0">
            <w:pPr>
              <w:tabs>
                <w:tab w:val="right" w:pos="851"/>
              </w:tabs>
              <w:jc w:val="center"/>
              <w:rPr>
                <w:color w:val="000000" w:themeColor="text1"/>
                <w:sz w:val="24"/>
                <w:szCs w:val="24"/>
              </w:rPr>
            </w:pPr>
            <w:r>
              <w:rPr>
                <w:color w:val="000000" w:themeColor="text1"/>
                <w:sz w:val="24"/>
                <w:szCs w:val="24"/>
              </w:rPr>
              <w:t>4</w:t>
            </w:r>
          </w:p>
        </w:tc>
        <w:tc>
          <w:tcPr>
            <w:tcW w:w="371" w:type="pct"/>
            <w:shd w:val="clear" w:color="auto" w:fill="auto"/>
          </w:tcPr>
          <w:p w14:paraId="387D10C3" w14:textId="77777777" w:rsidR="009E4157" w:rsidRDefault="001E4EC0">
            <w:pPr>
              <w:tabs>
                <w:tab w:val="right" w:pos="851"/>
              </w:tabs>
              <w:jc w:val="center"/>
              <w:rPr>
                <w:color w:val="000000" w:themeColor="text1"/>
                <w:sz w:val="24"/>
                <w:szCs w:val="24"/>
              </w:rPr>
            </w:pPr>
            <w:r>
              <w:rPr>
                <w:color w:val="000000" w:themeColor="text1"/>
                <w:sz w:val="24"/>
                <w:szCs w:val="24"/>
              </w:rPr>
              <w:t>20</w:t>
            </w:r>
          </w:p>
        </w:tc>
        <w:tc>
          <w:tcPr>
            <w:tcW w:w="1289" w:type="pct"/>
            <w:shd w:val="clear" w:color="auto" w:fill="auto"/>
          </w:tcPr>
          <w:p w14:paraId="30F8E12E" w14:textId="77777777" w:rsidR="009E4157" w:rsidRDefault="001E4EC0">
            <w:pPr>
              <w:tabs>
                <w:tab w:val="right" w:pos="851"/>
              </w:tabs>
              <w:jc w:val="both"/>
              <w:rPr>
                <w:color w:val="000000" w:themeColor="text1"/>
                <w:sz w:val="24"/>
                <w:szCs w:val="24"/>
              </w:rPr>
            </w:pPr>
            <w:r>
              <w:rPr>
                <w:color w:val="000000" w:themeColor="text1"/>
                <w:sz w:val="24"/>
                <w:szCs w:val="24"/>
              </w:rPr>
              <w:t>Опрос в устной форме, практико</w:t>
            </w:r>
            <w:r>
              <w:rPr>
                <w:color w:val="000000" w:themeColor="text1"/>
                <w:sz w:val="24"/>
                <w:szCs w:val="24"/>
              </w:rPr>
              <w:softHyphen/>
              <w:t>ориентированное задание</w:t>
            </w:r>
          </w:p>
        </w:tc>
      </w:tr>
      <w:tr w:rsidR="009E4157" w14:paraId="51E006BF" w14:textId="77777777">
        <w:tc>
          <w:tcPr>
            <w:tcW w:w="368" w:type="pct"/>
            <w:shd w:val="clear" w:color="auto" w:fill="auto"/>
          </w:tcPr>
          <w:p w14:paraId="70EAB7AD" w14:textId="77777777" w:rsidR="009E4157" w:rsidRDefault="009E4157">
            <w:pPr>
              <w:tabs>
                <w:tab w:val="right" w:pos="851"/>
              </w:tabs>
              <w:jc w:val="both"/>
              <w:rPr>
                <w:sz w:val="24"/>
                <w:szCs w:val="24"/>
              </w:rPr>
            </w:pPr>
          </w:p>
        </w:tc>
        <w:tc>
          <w:tcPr>
            <w:tcW w:w="1202" w:type="pct"/>
            <w:shd w:val="clear" w:color="auto" w:fill="auto"/>
          </w:tcPr>
          <w:p w14:paraId="779554F1" w14:textId="77777777" w:rsidR="009E4157" w:rsidRDefault="001E4EC0">
            <w:pPr>
              <w:tabs>
                <w:tab w:val="right" w:pos="851"/>
              </w:tabs>
              <w:jc w:val="both"/>
              <w:rPr>
                <w:sz w:val="24"/>
                <w:szCs w:val="24"/>
              </w:rPr>
            </w:pPr>
            <w:r>
              <w:rPr>
                <w:sz w:val="24"/>
                <w:szCs w:val="24"/>
              </w:rPr>
              <w:t xml:space="preserve">В целом по дисциплине </w:t>
            </w:r>
          </w:p>
        </w:tc>
        <w:tc>
          <w:tcPr>
            <w:tcW w:w="443" w:type="pct"/>
            <w:shd w:val="clear" w:color="auto" w:fill="auto"/>
          </w:tcPr>
          <w:p w14:paraId="36E88D60" w14:textId="77777777" w:rsidR="009E4157" w:rsidRDefault="001E4EC0">
            <w:pPr>
              <w:tabs>
                <w:tab w:val="right" w:pos="851"/>
              </w:tabs>
              <w:jc w:val="center"/>
              <w:rPr>
                <w:b/>
                <w:color w:val="000000" w:themeColor="text1"/>
                <w:sz w:val="24"/>
                <w:szCs w:val="24"/>
              </w:rPr>
            </w:pPr>
            <w:r>
              <w:rPr>
                <w:b/>
                <w:bCs/>
                <w:color w:val="000000" w:themeColor="text1"/>
                <w:sz w:val="24"/>
                <w:szCs w:val="24"/>
              </w:rPr>
              <w:t>144</w:t>
            </w:r>
          </w:p>
        </w:tc>
        <w:tc>
          <w:tcPr>
            <w:tcW w:w="363" w:type="pct"/>
            <w:shd w:val="clear" w:color="auto" w:fill="auto"/>
          </w:tcPr>
          <w:p w14:paraId="12845E0A" w14:textId="77777777" w:rsidR="009E4157" w:rsidRDefault="001E4EC0">
            <w:pPr>
              <w:tabs>
                <w:tab w:val="right" w:pos="851"/>
              </w:tabs>
              <w:jc w:val="center"/>
              <w:rPr>
                <w:b/>
                <w:color w:val="000000" w:themeColor="text1"/>
                <w:sz w:val="24"/>
                <w:szCs w:val="24"/>
              </w:rPr>
            </w:pPr>
            <w:r>
              <w:rPr>
                <w:b/>
                <w:bCs/>
                <w:color w:val="000000" w:themeColor="text1"/>
                <w:sz w:val="24"/>
                <w:szCs w:val="24"/>
              </w:rPr>
              <w:t>50</w:t>
            </w:r>
          </w:p>
        </w:tc>
        <w:tc>
          <w:tcPr>
            <w:tcW w:w="372" w:type="pct"/>
            <w:shd w:val="clear" w:color="auto" w:fill="auto"/>
          </w:tcPr>
          <w:p w14:paraId="7B186804" w14:textId="77777777" w:rsidR="009E4157" w:rsidRDefault="001E4EC0">
            <w:pPr>
              <w:tabs>
                <w:tab w:val="right" w:pos="851"/>
              </w:tabs>
              <w:jc w:val="center"/>
              <w:rPr>
                <w:b/>
                <w:color w:val="000000" w:themeColor="text1"/>
                <w:sz w:val="24"/>
                <w:szCs w:val="24"/>
              </w:rPr>
            </w:pPr>
            <w:r>
              <w:rPr>
                <w:b/>
                <w:bCs/>
                <w:color w:val="000000" w:themeColor="text1"/>
                <w:sz w:val="24"/>
                <w:szCs w:val="24"/>
              </w:rPr>
              <w:t>16</w:t>
            </w:r>
          </w:p>
        </w:tc>
        <w:tc>
          <w:tcPr>
            <w:tcW w:w="591" w:type="pct"/>
            <w:shd w:val="clear" w:color="auto" w:fill="auto"/>
          </w:tcPr>
          <w:p w14:paraId="725B5F1B" w14:textId="77777777" w:rsidR="009E4157" w:rsidRDefault="001E4EC0">
            <w:pPr>
              <w:tabs>
                <w:tab w:val="right" w:pos="851"/>
              </w:tabs>
              <w:jc w:val="center"/>
              <w:rPr>
                <w:b/>
                <w:color w:val="000000" w:themeColor="text1"/>
                <w:sz w:val="24"/>
                <w:szCs w:val="24"/>
              </w:rPr>
            </w:pPr>
            <w:r>
              <w:rPr>
                <w:b/>
                <w:bCs/>
                <w:color w:val="000000" w:themeColor="text1"/>
                <w:sz w:val="24"/>
                <w:szCs w:val="24"/>
              </w:rPr>
              <w:t>34</w:t>
            </w:r>
          </w:p>
        </w:tc>
        <w:tc>
          <w:tcPr>
            <w:tcW w:w="371" w:type="pct"/>
            <w:shd w:val="clear" w:color="auto" w:fill="auto"/>
          </w:tcPr>
          <w:p w14:paraId="365C802D" w14:textId="77777777" w:rsidR="009E4157" w:rsidRDefault="001E4EC0">
            <w:pPr>
              <w:tabs>
                <w:tab w:val="right" w:pos="851"/>
              </w:tabs>
              <w:jc w:val="center"/>
              <w:rPr>
                <w:b/>
                <w:color w:val="000000" w:themeColor="text1"/>
                <w:sz w:val="24"/>
                <w:szCs w:val="24"/>
              </w:rPr>
            </w:pPr>
            <w:r>
              <w:rPr>
                <w:b/>
                <w:bCs/>
                <w:color w:val="000000" w:themeColor="text1"/>
                <w:sz w:val="24"/>
                <w:szCs w:val="24"/>
              </w:rPr>
              <w:t>94</w:t>
            </w:r>
          </w:p>
        </w:tc>
        <w:tc>
          <w:tcPr>
            <w:tcW w:w="1289" w:type="pct"/>
            <w:shd w:val="clear" w:color="auto" w:fill="auto"/>
          </w:tcPr>
          <w:p w14:paraId="15AE1172" w14:textId="77777777" w:rsidR="009E4157" w:rsidRDefault="001E4EC0">
            <w:pPr>
              <w:tabs>
                <w:tab w:val="right" w:pos="851"/>
              </w:tabs>
              <w:jc w:val="both"/>
              <w:rPr>
                <w:color w:val="000000" w:themeColor="text1"/>
                <w:sz w:val="24"/>
                <w:szCs w:val="24"/>
              </w:rPr>
            </w:pPr>
            <w:r>
              <w:rPr>
                <w:color w:val="000000" w:themeColor="text1"/>
                <w:sz w:val="24"/>
                <w:szCs w:val="24"/>
              </w:rPr>
              <w:t>Контрольная работа</w:t>
            </w:r>
          </w:p>
        </w:tc>
      </w:tr>
      <w:tr w:rsidR="009E4157" w14:paraId="69BFCC2C" w14:textId="77777777">
        <w:tc>
          <w:tcPr>
            <w:tcW w:w="368" w:type="pct"/>
            <w:shd w:val="clear" w:color="auto" w:fill="auto"/>
          </w:tcPr>
          <w:p w14:paraId="1A6FC067" w14:textId="77777777" w:rsidR="009E4157" w:rsidRDefault="009E4157">
            <w:pPr>
              <w:tabs>
                <w:tab w:val="right" w:pos="851"/>
              </w:tabs>
              <w:jc w:val="both"/>
              <w:rPr>
                <w:sz w:val="24"/>
                <w:szCs w:val="24"/>
              </w:rPr>
            </w:pPr>
          </w:p>
        </w:tc>
        <w:tc>
          <w:tcPr>
            <w:tcW w:w="1202" w:type="pct"/>
            <w:shd w:val="clear" w:color="auto" w:fill="auto"/>
          </w:tcPr>
          <w:p w14:paraId="4C35024A" w14:textId="77777777" w:rsidR="009E4157" w:rsidRDefault="001E4EC0">
            <w:pPr>
              <w:tabs>
                <w:tab w:val="right" w:pos="851"/>
              </w:tabs>
              <w:jc w:val="both"/>
              <w:rPr>
                <w:sz w:val="24"/>
                <w:szCs w:val="24"/>
              </w:rPr>
            </w:pPr>
            <w:r>
              <w:rPr>
                <w:sz w:val="24"/>
                <w:szCs w:val="24"/>
              </w:rPr>
              <w:t>Итого в %</w:t>
            </w:r>
          </w:p>
        </w:tc>
        <w:tc>
          <w:tcPr>
            <w:tcW w:w="443" w:type="pct"/>
            <w:shd w:val="clear" w:color="auto" w:fill="auto"/>
          </w:tcPr>
          <w:p w14:paraId="28A5A6AD" w14:textId="77777777" w:rsidR="009E4157" w:rsidRDefault="001E4EC0">
            <w:pPr>
              <w:tabs>
                <w:tab w:val="right" w:pos="851"/>
              </w:tabs>
              <w:jc w:val="center"/>
              <w:rPr>
                <w:sz w:val="24"/>
                <w:szCs w:val="24"/>
              </w:rPr>
            </w:pPr>
            <w:r>
              <w:rPr>
                <w:sz w:val="24"/>
                <w:szCs w:val="24"/>
              </w:rPr>
              <w:t>100</w:t>
            </w:r>
          </w:p>
        </w:tc>
        <w:tc>
          <w:tcPr>
            <w:tcW w:w="363" w:type="pct"/>
            <w:shd w:val="clear" w:color="auto" w:fill="auto"/>
          </w:tcPr>
          <w:p w14:paraId="75F813DC" w14:textId="77777777" w:rsidR="009E4157" w:rsidRDefault="001E4EC0">
            <w:pPr>
              <w:tabs>
                <w:tab w:val="right" w:pos="851"/>
              </w:tabs>
              <w:jc w:val="center"/>
              <w:rPr>
                <w:sz w:val="24"/>
                <w:szCs w:val="24"/>
              </w:rPr>
            </w:pPr>
            <w:r>
              <w:rPr>
                <w:sz w:val="24"/>
                <w:szCs w:val="24"/>
              </w:rPr>
              <w:t>35</w:t>
            </w:r>
          </w:p>
        </w:tc>
        <w:tc>
          <w:tcPr>
            <w:tcW w:w="372" w:type="pct"/>
            <w:shd w:val="clear" w:color="auto" w:fill="auto"/>
          </w:tcPr>
          <w:p w14:paraId="491ED708" w14:textId="77777777" w:rsidR="009E4157" w:rsidRDefault="001E4EC0">
            <w:pPr>
              <w:tabs>
                <w:tab w:val="right" w:pos="851"/>
              </w:tabs>
              <w:jc w:val="center"/>
              <w:rPr>
                <w:sz w:val="24"/>
                <w:szCs w:val="24"/>
              </w:rPr>
            </w:pPr>
            <w:r>
              <w:rPr>
                <w:sz w:val="24"/>
                <w:szCs w:val="24"/>
              </w:rPr>
              <w:t>32</w:t>
            </w:r>
          </w:p>
        </w:tc>
        <w:tc>
          <w:tcPr>
            <w:tcW w:w="591" w:type="pct"/>
            <w:shd w:val="clear" w:color="auto" w:fill="auto"/>
          </w:tcPr>
          <w:p w14:paraId="3F2C2E57" w14:textId="77777777" w:rsidR="009E4157" w:rsidRDefault="001E4EC0">
            <w:pPr>
              <w:tabs>
                <w:tab w:val="right" w:pos="851"/>
              </w:tabs>
              <w:jc w:val="center"/>
              <w:rPr>
                <w:sz w:val="24"/>
                <w:szCs w:val="24"/>
              </w:rPr>
            </w:pPr>
            <w:r>
              <w:rPr>
                <w:sz w:val="24"/>
                <w:szCs w:val="24"/>
              </w:rPr>
              <w:t>68</w:t>
            </w:r>
          </w:p>
        </w:tc>
        <w:tc>
          <w:tcPr>
            <w:tcW w:w="371" w:type="pct"/>
            <w:shd w:val="clear" w:color="auto" w:fill="auto"/>
          </w:tcPr>
          <w:p w14:paraId="1CFA90AE" w14:textId="77777777" w:rsidR="009E4157" w:rsidRDefault="001E4EC0">
            <w:pPr>
              <w:tabs>
                <w:tab w:val="right" w:pos="851"/>
              </w:tabs>
              <w:jc w:val="center"/>
              <w:rPr>
                <w:sz w:val="24"/>
                <w:szCs w:val="24"/>
              </w:rPr>
            </w:pPr>
            <w:r>
              <w:rPr>
                <w:sz w:val="24"/>
                <w:szCs w:val="24"/>
              </w:rPr>
              <w:t>65</w:t>
            </w:r>
          </w:p>
        </w:tc>
        <w:tc>
          <w:tcPr>
            <w:tcW w:w="1289" w:type="pct"/>
            <w:shd w:val="clear" w:color="auto" w:fill="auto"/>
          </w:tcPr>
          <w:p w14:paraId="538D2B37" w14:textId="77777777" w:rsidR="009E4157" w:rsidRDefault="009E4157">
            <w:pPr>
              <w:tabs>
                <w:tab w:val="right" w:pos="851"/>
              </w:tabs>
              <w:jc w:val="both"/>
              <w:rPr>
                <w:sz w:val="24"/>
                <w:szCs w:val="24"/>
              </w:rPr>
            </w:pPr>
          </w:p>
        </w:tc>
      </w:tr>
    </w:tbl>
    <w:p w14:paraId="7E08A319" w14:textId="77777777" w:rsidR="009E4157" w:rsidRDefault="009E4157">
      <w:pPr>
        <w:pStyle w:val="2"/>
        <w:spacing w:before="120"/>
        <w:ind w:left="0"/>
        <w:jc w:val="center"/>
        <w:rPr>
          <w:color w:val="000000" w:themeColor="text1"/>
        </w:rPr>
      </w:pPr>
      <w:bookmarkStart w:id="9" w:name="_Toc118705320"/>
    </w:p>
    <w:p w14:paraId="2C660499" w14:textId="77777777" w:rsidR="009E4157" w:rsidRDefault="001E4EC0">
      <w:pPr>
        <w:pStyle w:val="2"/>
        <w:spacing w:before="120"/>
        <w:ind w:left="0"/>
        <w:jc w:val="center"/>
        <w:rPr>
          <w:color w:val="000000" w:themeColor="text1"/>
        </w:rPr>
      </w:pPr>
      <w:r>
        <w:rPr>
          <w:color w:val="000000" w:themeColor="text1"/>
        </w:rPr>
        <w:t>5.3. Содержание семинаров, практических занятий</w:t>
      </w:r>
      <w:bookmarkEnd w:id="9"/>
    </w:p>
    <w:tbl>
      <w:tblPr>
        <w:tblOverlap w:val="never"/>
        <w:tblW w:w="10207" w:type="dxa"/>
        <w:jc w:val="center"/>
        <w:tblLayout w:type="fixed"/>
        <w:tblCellMar>
          <w:left w:w="10" w:type="dxa"/>
          <w:right w:w="10" w:type="dxa"/>
        </w:tblCellMar>
        <w:tblLook w:val="04A0" w:firstRow="1" w:lastRow="0" w:firstColumn="1" w:lastColumn="0" w:noHBand="0" w:noVBand="1"/>
      </w:tblPr>
      <w:tblGrid>
        <w:gridCol w:w="2553"/>
        <w:gridCol w:w="5953"/>
        <w:gridCol w:w="1701"/>
      </w:tblGrid>
      <w:tr w:rsidR="009E4157" w14:paraId="23E30F42"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60CB27A3" w14:textId="77777777" w:rsidR="009E4157" w:rsidRDefault="001E4EC0">
            <w:pPr>
              <w:pStyle w:val="affb"/>
              <w:shd w:val="clear" w:color="auto" w:fill="auto"/>
              <w:spacing w:line="240" w:lineRule="auto"/>
              <w:ind w:firstLine="0"/>
              <w:jc w:val="center"/>
              <w:rPr>
                <w:sz w:val="24"/>
                <w:szCs w:val="24"/>
              </w:rPr>
            </w:pPr>
            <w:r>
              <w:rPr>
                <w:b/>
                <w:sz w:val="24"/>
                <w:szCs w:val="24"/>
              </w:rPr>
              <w:t>Наименование тем (разделов) дисциплины</w:t>
            </w:r>
          </w:p>
        </w:tc>
        <w:tc>
          <w:tcPr>
            <w:tcW w:w="5953" w:type="dxa"/>
            <w:tcBorders>
              <w:top w:val="single" w:sz="4" w:space="0" w:color="auto"/>
              <w:left w:val="single" w:sz="4" w:space="0" w:color="auto"/>
            </w:tcBorders>
            <w:shd w:val="clear" w:color="auto" w:fill="FFFFFF"/>
            <w:tcMar>
              <w:left w:w="85" w:type="dxa"/>
              <w:right w:w="85" w:type="dxa"/>
            </w:tcMar>
          </w:tcPr>
          <w:p w14:paraId="6CBC920C" w14:textId="77777777" w:rsidR="009E4157" w:rsidRDefault="001E4EC0">
            <w:pPr>
              <w:pStyle w:val="affb"/>
              <w:shd w:val="clear" w:color="auto" w:fill="auto"/>
              <w:spacing w:line="240"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193BBD8A" w14:textId="77777777" w:rsidR="009E4157" w:rsidRDefault="001E4EC0">
            <w:pPr>
              <w:pStyle w:val="affb"/>
              <w:shd w:val="clear" w:color="auto" w:fill="auto"/>
              <w:spacing w:line="240" w:lineRule="auto"/>
              <w:ind w:firstLine="0"/>
              <w:jc w:val="center"/>
              <w:rPr>
                <w:sz w:val="24"/>
                <w:szCs w:val="24"/>
              </w:rPr>
            </w:pPr>
            <w:r>
              <w:rPr>
                <w:b/>
                <w:sz w:val="24"/>
                <w:szCs w:val="24"/>
              </w:rPr>
              <w:t>Формы проведения занятий</w:t>
            </w:r>
          </w:p>
        </w:tc>
      </w:tr>
      <w:tr w:rsidR="009E4157" w14:paraId="2D238BA1"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58CD0C53" w14:textId="77777777" w:rsidR="009E4157" w:rsidRDefault="001E4EC0">
            <w:pPr>
              <w:pStyle w:val="af7"/>
              <w:numPr>
                <w:ilvl w:val="0"/>
                <w:numId w:val="40"/>
              </w:numPr>
              <w:ind w:left="0" w:firstLine="0"/>
              <w:rPr>
                <w:sz w:val="24"/>
                <w:szCs w:val="24"/>
              </w:rPr>
            </w:pPr>
            <w:r>
              <w:rPr>
                <w:sz w:val="24"/>
                <w:szCs w:val="24"/>
              </w:rPr>
              <w:lastRenderedPageBreak/>
              <w:t>Ценообразование на рынке нефти</w:t>
            </w:r>
          </w:p>
        </w:tc>
        <w:tc>
          <w:tcPr>
            <w:tcW w:w="5953" w:type="dxa"/>
            <w:tcBorders>
              <w:top w:val="single" w:sz="4" w:space="0" w:color="auto"/>
              <w:left w:val="single" w:sz="4" w:space="0" w:color="auto"/>
            </w:tcBorders>
            <w:shd w:val="clear" w:color="auto" w:fill="FFFFFF"/>
            <w:tcMar>
              <w:left w:w="85" w:type="dxa"/>
              <w:right w:w="85" w:type="dxa"/>
            </w:tcMar>
            <w:vAlign w:val="bottom"/>
          </w:tcPr>
          <w:p w14:paraId="4D5EB294" w14:textId="77777777" w:rsidR="009E4157" w:rsidRDefault="001E4EC0">
            <w:pPr>
              <w:pStyle w:val="affb"/>
              <w:spacing w:line="240" w:lineRule="auto"/>
              <w:jc w:val="both"/>
              <w:rPr>
                <w:sz w:val="24"/>
                <w:szCs w:val="24"/>
              </w:rPr>
            </w:pPr>
            <w:r>
              <w:rPr>
                <w:sz w:val="24"/>
                <w:szCs w:val="24"/>
              </w:rPr>
              <w:t xml:space="preserve">Математическая модель влияния ОПЕК на цены. Модель Хотеллинга тенденций изменения цен на нефть. Моделирование цен с учетом ВВП стран- производителей на основе марковской цепи с увеличением вероятности перехода в конкурентное состояние модель </w:t>
            </w:r>
            <w:r>
              <w:rPr>
                <w:sz w:val="24"/>
                <w:szCs w:val="24"/>
                <w:lang w:val="en-US"/>
              </w:rPr>
              <w:t>Rotemberg</w:t>
            </w:r>
            <w:r>
              <w:rPr>
                <w:sz w:val="24"/>
                <w:szCs w:val="24"/>
              </w:rPr>
              <w:t xml:space="preserve"> и уменьшением вероятности - модель </w:t>
            </w:r>
            <w:r>
              <w:rPr>
                <w:sz w:val="24"/>
                <w:szCs w:val="24"/>
                <w:lang w:val="en-US"/>
              </w:rPr>
              <w:t>Green</w:t>
            </w:r>
            <w:r>
              <w:rPr>
                <w:sz w:val="24"/>
                <w:szCs w:val="24"/>
              </w:rPr>
              <w:t xml:space="preserve">. Эконометрические модели мирового рынка нефти. </w:t>
            </w:r>
          </w:p>
          <w:p w14:paraId="44F5BD38" w14:textId="77777777" w:rsidR="009E4157" w:rsidRDefault="001E4EC0">
            <w:pPr>
              <w:pStyle w:val="affb"/>
              <w:spacing w:line="240" w:lineRule="auto"/>
              <w:jc w:val="both"/>
              <w:rPr>
                <w:sz w:val="24"/>
                <w:szCs w:val="24"/>
              </w:rPr>
            </w:pPr>
            <w:r>
              <w:rPr>
                <w:i/>
                <w:iCs/>
                <w:sz w:val="24"/>
                <w:szCs w:val="24"/>
              </w:rPr>
              <w:t>Литература [раздел 8: 1-3]</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2268E4F0" w14:textId="77777777" w:rsidR="009E4157" w:rsidRDefault="001E4EC0">
            <w:pPr>
              <w:pStyle w:val="affb"/>
              <w:shd w:val="clear" w:color="auto" w:fill="auto"/>
              <w:spacing w:line="240" w:lineRule="auto"/>
              <w:ind w:firstLine="0"/>
              <w:jc w:val="center"/>
              <w:rPr>
                <w:sz w:val="24"/>
                <w:szCs w:val="24"/>
              </w:rPr>
            </w:pPr>
            <w:r>
              <w:rPr>
                <w:sz w:val="24"/>
                <w:szCs w:val="24"/>
              </w:rPr>
              <w:t>Опрос в устной форме, практико</w:t>
            </w:r>
            <w:r>
              <w:rPr>
                <w:sz w:val="24"/>
                <w:szCs w:val="24"/>
              </w:rPr>
              <w:softHyphen/>
              <w:t>ориентированное задание</w:t>
            </w:r>
          </w:p>
        </w:tc>
      </w:tr>
      <w:tr w:rsidR="009E4157" w14:paraId="66E44733" w14:textId="77777777">
        <w:trPr>
          <w:trHeight w:val="983"/>
          <w:jc w:val="center"/>
        </w:trPr>
        <w:tc>
          <w:tcPr>
            <w:tcW w:w="2553" w:type="dxa"/>
            <w:tcBorders>
              <w:top w:val="single" w:sz="4" w:space="0" w:color="auto"/>
              <w:left w:val="single" w:sz="4" w:space="0" w:color="auto"/>
            </w:tcBorders>
            <w:shd w:val="clear" w:color="auto" w:fill="FFFFFF"/>
            <w:tcMar>
              <w:left w:w="85" w:type="dxa"/>
              <w:right w:w="85" w:type="dxa"/>
            </w:tcMar>
          </w:tcPr>
          <w:p w14:paraId="47B05B0E" w14:textId="77777777" w:rsidR="009E4157" w:rsidRDefault="001E4EC0">
            <w:pPr>
              <w:pStyle w:val="af7"/>
              <w:numPr>
                <w:ilvl w:val="0"/>
                <w:numId w:val="40"/>
              </w:numPr>
              <w:ind w:left="0" w:firstLine="0"/>
              <w:rPr>
                <w:sz w:val="24"/>
                <w:szCs w:val="24"/>
              </w:rPr>
            </w:pPr>
            <w:r>
              <w:rPr>
                <w:sz w:val="24"/>
                <w:szCs w:val="24"/>
              </w:rPr>
              <w:t>Ценообразование на природный газ</w:t>
            </w:r>
          </w:p>
        </w:tc>
        <w:tc>
          <w:tcPr>
            <w:tcW w:w="5953" w:type="dxa"/>
            <w:tcBorders>
              <w:top w:val="single" w:sz="4" w:space="0" w:color="auto"/>
              <w:left w:val="single" w:sz="4" w:space="0" w:color="auto"/>
            </w:tcBorders>
            <w:shd w:val="clear" w:color="auto" w:fill="FFFFFF"/>
            <w:tcMar>
              <w:left w:w="85" w:type="dxa"/>
              <w:right w:w="85" w:type="dxa"/>
            </w:tcMar>
            <w:vAlign w:val="bottom"/>
          </w:tcPr>
          <w:p w14:paraId="53A2116F" w14:textId="77777777" w:rsidR="009E4157" w:rsidRDefault="001E4EC0">
            <w:pPr>
              <w:pStyle w:val="affb"/>
              <w:shd w:val="clear" w:color="auto" w:fill="auto"/>
              <w:spacing w:line="240" w:lineRule="auto"/>
              <w:ind w:firstLine="0"/>
              <w:jc w:val="both"/>
              <w:rPr>
                <w:iCs/>
                <w:sz w:val="24"/>
                <w:szCs w:val="24"/>
              </w:rPr>
            </w:pPr>
            <w:r>
              <w:rPr>
                <w:iCs/>
                <w:sz w:val="24"/>
                <w:szCs w:val="24"/>
              </w:rPr>
              <w:t xml:space="preserve">Долгосрочные контракты на природный газ. Переход на спотовое ценообразование. Внутренний рынок регулируемых цен в Российской Федерации. Расчет </w:t>
            </w:r>
            <w:r>
              <w:rPr>
                <w:iCs/>
                <w:sz w:val="24"/>
                <w:szCs w:val="24"/>
                <w:lang w:val="en-US"/>
              </w:rPr>
              <w:t xml:space="preserve">cost+ </w:t>
            </w:r>
            <w:r>
              <w:rPr>
                <w:iCs/>
                <w:sz w:val="24"/>
                <w:szCs w:val="24"/>
              </w:rPr>
              <w:t xml:space="preserve">и </w:t>
            </w:r>
            <w:r>
              <w:rPr>
                <w:iCs/>
                <w:sz w:val="24"/>
                <w:szCs w:val="24"/>
                <w:lang w:val="en-US"/>
              </w:rPr>
              <w:t>netback</w:t>
            </w:r>
            <w:r>
              <w:rPr>
                <w:iCs/>
                <w:sz w:val="24"/>
                <w:szCs w:val="24"/>
              </w:rPr>
              <w:t>.</w:t>
            </w:r>
          </w:p>
          <w:p w14:paraId="0B83B801" w14:textId="77777777" w:rsidR="009E4157" w:rsidRDefault="001E4EC0">
            <w:pPr>
              <w:pStyle w:val="affb"/>
              <w:shd w:val="clear" w:color="auto" w:fill="auto"/>
              <w:spacing w:line="240" w:lineRule="auto"/>
              <w:ind w:firstLine="0"/>
              <w:jc w:val="both"/>
              <w:rPr>
                <w:sz w:val="24"/>
                <w:szCs w:val="24"/>
              </w:rPr>
            </w:pPr>
            <w:r>
              <w:rPr>
                <w:i/>
                <w:iCs/>
                <w:sz w:val="24"/>
                <w:szCs w:val="24"/>
              </w:rPr>
              <w:t>Литература [раздел 8: 2-3,4-6]</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5736A852" w14:textId="77777777" w:rsidR="009E4157" w:rsidRDefault="001E4EC0">
            <w:pPr>
              <w:pStyle w:val="affb"/>
              <w:shd w:val="clear" w:color="auto" w:fill="auto"/>
              <w:spacing w:line="240" w:lineRule="auto"/>
              <w:ind w:firstLine="0"/>
              <w:jc w:val="center"/>
              <w:rPr>
                <w:sz w:val="24"/>
                <w:szCs w:val="24"/>
              </w:rPr>
            </w:pPr>
            <w:r>
              <w:rPr>
                <w:sz w:val="24"/>
                <w:szCs w:val="24"/>
              </w:rPr>
              <w:t>Опрос в устной форме, практико</w:t>
            </w:r>
            <w:r>
              <w:rPr>
                <w:sz w:val="24"/>
                <w:szCs w:val="24"/>
              </w:rPr>
              <w:softHyphen/>
              <w:t>ориентированное задание</w:t>
            </w:r>
          </w:p>
        </w:tc>
      </w:tr>
      <w:tr w:rsidR="009E4157" w14:paraId="51FF4BEE"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5E8C6191" w14:textId="77777777" w:rsidR="009E4157" w:rsidRDefault="001E4EC0">
            <w:pPr>
              <w:pStyle w:val="af7"/>
              <w:numPr>
                <w:ilvl w:val="0"/>
                <w:numId w:val="40"/>
              </w:numPr>
              <w:ind w:left="0" w:firstLine="0"/>
              <w:rPr>
                <w:sz w:val="24"/>
                <w:szCs w:val="24"/>
              </w:rPr>
            </w:pPr>
            <w:r>
              <w:rPr>
                <w:sz w:val="24"/>
                <w:szCs w:val="24"/>
              </w:rPr>
              <w:t>Ценообразование на уголь</w:t>
            </w:r>
          </w:p>
        </w:tc>
        <w:tc>
          <w:tcPr>
            <w:tcW w:w="5953" w:type="dxa"/>
            <w:tcBorders>
              <w:top w:val="single" w:sz="4" w:space="0" w:color="auto"/>
              <w:left w:val="single" w:sz="4" w:space="0" w:color="auto"/>
            </w:tcBorders>
            <w:shd w:val="clear" w:color="auto" w:fill="FFFFFF"/>
            <w:tcMar>
              <w:left w:w="85" w:type="dxa"/>
              <w:right w:w="85" w:type="dxa"/>
            </w:tcMar>
            <w:vAlign w:val="bottom"/>
          </w:tcPr>
          <w:p w14:paraId="4A87E30C" w14:textId="77777777" w:rsidR="009E4157" w:rsidRDefault="001E4EC0">
            <w:pPr>
              <w:pStyle w:val="affb"/>
              <w:ind w:firstLine="0"/>
              <w:jc w:val="both"/>
              <w:rPr>
                <w:sz w:val="24"/>
                <w:szCs w:val="24"/>
              </w:rPr>
            </w:pPr>
            <w:r>
              <w:rPr>
                <w:sz w:val="24"/>
                <w:szCs w:val="24"/>
                <w:lang w:val="en-US"/>
              </w:rPr>
              <w:t>L</w:t>
            </w:r>
            <w:r>
              <w:rPr>
                <w:sz w:val="24"/>
                <w:szCs w:val="24"/>
              </w:rPr>
              <w:t>олгосрочные контракты, спотовые сделки и производные финансовые инструменты, на основании которых формируются цены на рынке угля. Экономико-статистический анализ зависимости экспортной цены на уголь от его качественных характеристик.</w:t>
            </w:r>
            <w:r>
              <w:rPr>
                <w:sz w:val="24"/>
                <w:szCs w:val="24"/>
              </w:rPr>
              <w:br/>
            </w:r>
            <w:r>
              <w:rPr>
                <w:i/>
                <w:sz w:val="24"/>
                <w:szCs w:val="24"/>
              </w:rPr>
              <w:t>Литература [раздел 8: 3, 4-6]</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5A1E285D" w14:textId="77777777" w:rsidR="009E4157" w:rsidRDefault="001E4EC0">
            <w:pPr>
              <w:pStyle w:val="affb"/>
              <w:shd w:val="clear" w:color="auto" w:fill="auto"/>
              <w:spacing w:line="240" w:lineRule="auto"/>
              <w:ind w:firstLine="0"/>
              <w:jc w:val="center"/>
              <w:rPr>
                <w:sz w:val="24"/>
                <w:szCs w:val="24"/>
              </w:rPr>
            </w:pPr>
            <w:r>
              <w:rPr>
                <w:sz w:val="24"/>
                <w:szCs w:val="24"/>
              </w:rPr>
              <w:t>Опрос в устной форме, ситуационное задание, практико</w:t>
            </w:r>
            <w:r>
              <w:rPr>
                <w:sz w:val="24"/>
                <w:szCs w:val="24"/>
              </w:rPr>
              <w:softHyphen/>
              <w:t>ориентированное задание</w:t>
            </w:r>
          </w:p>
        </w:tc>
      </w:tr>
      <w:tr w:rsidR="009E4157" w14:paraId="631036E0"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4A10C2A0" w14:textId="77777777" w:rsidR="009E4157" w:rsidRDefault="001E4EC0">
            <w:pPr>
              <w:pStyle w:val="af7"/>
              <w:numPr>
                <w:ilvl w:val="0"/>
                <w:numId w:val="40"/>
              </w:numPr>
              <w:ind w:left="0" w:firstLine="0"/>
              <w:rPr>
                <w:sz w:val="24"/>
                <w:szCs w:val="24"/>
              </w:rPr>
            </w:pPr>
            <w:r>
              <w:rPr>
                <w:sz w:val="24"/>
                <w:szCs w:val="24"/>
              </w:rPr>
              <w:t>Ценообразование на рынке продукции нефтехимического производства</w:t>
            </w:r>
          </w:p>
          <w:p w14:paraId="000753D0" w14:textId="77777777" w:rsidR="009E4157" w:rsidRDefault="009E4157">
            <w:pPr>
              <w:rPr>
                <w:sz w:val="24"/>
                <w:szCs w:val="24"/>
              </w:rPr>
            </w:pPr>
          </w:p>
        </w:tc>
        <w:tc>
          <w:tcPr>
            <w:tcW w:w="5953" w:type="dxa"/>
            <w:tcBorders>
              <w:top w:val="single" w:sz="4" w:space="0" w:color="auto"/>
              <w:left w:val="single" w:sz="4" w:space="0" w:color="auto"/>
            </w:tcBorders>
            <w:shd w:val="clear" w:color="auto" w:fill="FFFFFF"/>
            <w:tcMar>
              <w:left w:w="85" w:type="dxa"/>
              <w:right w:w="85" w:type="dxa"/>
            </w:tcMar>
            <w:vAlign w:val="bottom"/>
          </w:tcPr>
          <w:p w14:paraId="34270451" w14:textId="77777777" w:rsidR="009E4157" w:rsidRDefault="001E4EC0">
            <w:pPr>
              <w:pStyle w:val="affb"/>
              <w:spacing w:line="240" w:lineRule="auto"/>
              <w:jc w:val="both"/>
              <w:rPr>
                <w:sz w:val="24"/>
                <w:szCs w:val="24"/>
              </w:rPr>
            </w:pPr>
            <w:r>
              <w:rPr>
                <w:sz w:val="24"/>
                <w:szCs w:val="24"/>
              </w:rPr>
              <w:t>Прогнозирование цены на бензин на основе математических многофакторных моделей. Меры сдерживания роста цен на бензин в России. Налоговая нагрузка в цене на автомобильный бензин в России и за рубежом. Структура цены на бензин и общая сумма отчислений в бюджет при продаже 1 л бензина А-95.</w:t>
            </w:r>
            <w:r>
              <w:rPr>
                <w:sz w:val="24"/>
                <w:szCs w:val="24"/>
              </w:rPr>
              <w:br/>
            </w:r>
            <w:r>
              <w:rPr>
                <w:i/>
                <w:iCs/>
                <w:sz w:val="24"/>
                <w:szCs w:val="24"/>
              </w:rPr>
              <w:t>Литература [раздел 8: 1-2;4-6]</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57DD6248" w14:textId="77777777" w:rsidR="009E4157" w:rsidRDefault="001E4EC0">
            <w:pPr>
              <w:pStyle w:val="affb"/>
              <w:shd w:val="clear" w:color="auto" w:fill="auto"/>
              <w:spacing w:line="240" w:lineRule="auto"/>
              <w:ind w:firstLine="0"/>
              <w:jc w:val="center"/>
              <w:rPr>
                <w:sz w:val="24"/>
                <w:szCs w:val="24"/>
              </w:rPr>
            </w:pPr>
            <w:r>
              <w:rPr>
                <w:sz w:val="24"/>
                <w:szCs w:val="24"/>
              </w:rPr>
              <w:t>Опрос в устной форме, ситуационное задание, практико-ориентированное задание</w:t>
            </w:r>
          </w:p>
        </w:tc>
      </w:tr>
      <w:tr w:rsidR="009E4157" w14:paraId="3B38A68A" w14:textId="77777777">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tcPr>
          <w:p w14:paraId="00161D99" w14:textId="77777777" w:rsidR="009E4157" w:rsidRDefault="001E4EC0">
            <w:pPr>
              <w:pStyle w:val="af7"/>
              <w:numPr>
                <w:ilvl w:val="0"/>
                <w:numId w:val="40"/>
              </w:numPr>
              <w:ind w:left="0" w:firstLine="0"/>
              <w:rPr>
                <w:sz w:val="24"/>
                <w:szCs w:val="24"/>
              </w:rPr>
            </w:pPr>
            <w:r>
              <w:rPr>
                <w:sz w:val="24"/>
                <w:szCs w:val="24"/>
              </w:rPr>
              <w:t>Ценообразование в электроэнергетике</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6B7A3179" w14:textId="77777777" w:rsidR="009E4157" w:rsidRDefault="001E4EC0">
            <w:pPr>
              <w:pStyle w:val="affb"/>
              <w:shd w:val="clear" w:color="auto" w:fill="auto"/>
              <w:spacing w:line="240" w:lineRule="auto"/>
              <w:ind w:firstLine="0"/>
              <w:jc w:val="both"/>
              <w:rPr>
                <w:sz w:val="24"/>
                <w:szCs w:val="24"/>
              </w:rPr>
            </w:pPr>
            <w:r>
              <w:rPr>
                <w:sz w:val="24"/>
                <w:szCs w:val="24"/>
              </w:rPr>
              <w:t>Механизмы регулируемых и свободных договоров (участники, договора, цены). Механизм РСВ (участники, договора, цены). Расчет равновесной цены. Ценообразование на розничном рынке электроэнергии. Тариф для альтернативной котельной</w:t>
            </w:r>
            <w:r>
              <w:rPr>
                <w:i/>
                <w:iCs/>
                <w:sz w:val="24"/>
                <w:szCs w:val="24"/>
              </w:rPr>
              <w:t>Литература [раздел 8: 1,4-6]</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49C8E652" w14:textId="77777777" w:rsidR="009E4157" w:rsidRDefault="001E4EC0">
            <w:pPr>
              <w:pStyle w:val="affb"/>
              <w:shd w:val="clear" w:color="auto" w:fill="auto"/>
              <w:spacing w:line="240" w:lineRule="auto"/>
              <w:ind w:firstLine="0"/>
              <w:jc w:val="center"/>
              <w:rPr>
                <w:sz w:val="24"/>
                <w:szCs w:val="24"/>
              </w:rPr>
            </w:pPr>
            <w:r>
              <w:rPr>
                <w:sz w:val="24"/>
                <w:szCs w:val="24"/>
              </w:rPr>
              <w:t>Опрос в устной форме, практико</w:t>
            </w:r>
            <w:r>
              <w:rPr>
                <w:sz w:val="24"/>
                <w:szCs w:val="24"/>
              </w:rPr>
              <w:softHyphen/>
              <w:t>ориентированное задание</w:t>
            </w:r>
          </w:p>
        </w:tc>
      </w:tr>
    </w:tbl>
    <w:p w14:paraId="0759D24E" w14:textId="77777777" w:rsidR="009E4157" w:rsidRDefault="001E4EC0">
      <w:pPr>
        <w:pStyle w:val="1"/>
        <w:spacing w:before="120"/>
        <w:ind w:firstLine="709"/>
        <w:jc w:val="both"/>
        <w:rPr>
          <w:rFonts w:ascii="Times New Roman" w:hAnsi="Times New Roman" w:cs="Times New Roman"/>
          <w:b/>
          <w:bCs/>
          <w:color w:val="000000" w:themeColor="text1"/>
          <w:sz w:val="28"/>
          <w:szCs w:val="28"/>
        </w:rPr>
      </w:pPr>
      <w:bookmarkStart w:id="10" w:name="_Toc118705321"/>
      <w:r>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10"/>
    </w:p>
    <w:p w14:paraId="1BE5A978" w14:textId="77777777" w:rsidR="009E4157" w:rsidRDefault="001E4EC0">
      <w:pPr>
        <w:pStyle w:val="2"/>
        <w:spacing w:before="120"/>
        <w:ind w:left="0" w:firstLine="709"/>
        <w:jc w:val="both"/>
        <w:rPr>
          <w:color w:val="000000" w:themeColor="text1"/>
        </w:rPr>
      </w:pPr>
      <w:bookmarkStart w:id="11" w:name="_Toc118705322"/>
      <w:r>
        <w:rPr>
          <w:color w:val="000000" w:themeColor="text1"/>
        </w:rPr>
        <w:t>6.1. Перечень вопросов, отводимых на самостоятельное освоение дисциплины, формы внеаудиторной самостоятельной работы</w:t>
      </w:r>
      <w:bookmarkEnd w:id="11"/>
    </w:p>
    <w:p w14:paraId="54A31DBC" w14:textId="77777777" w:rsidR="009E4157" w:rsidRDefault="009E4157">
      <w:pPr>
        <w:pStyle w:val="2"/>
        <w:spacing w:before="120"/>
        <w:ind w:left="0" w:firstLine="709"/>
        <w:jc w:val="both"/>
        <w:rPr>
          <w:color w:val="000000" w:themeColor="text1"/>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405"/>
        <w:gridCol w:w="4253"/>
        <w:gridCol w:w="3215"/>
      </w:tblGrid>
      <w:tr w:rsidR="009E4157" w14:paraId="2CD6789A" w14:textId="77777777">
        <w:trPr>
          <w:jc w:val="center"/>
        </w:trPr>
        <w:tc>
          <w:tcPr>
            <w:tcW w:w="2405" w:type="dxa"/>
            <w:tcBorders>
              <w:top w:val="single" w:sz="4" w:space="0" w:color="auto"/>
              <w:left w:val="single" w:sz="4" w:space="0" w:color="auto"/>
            </w:tcBorders>
            <w:shd w:val="clear" w:color="auto" w:fill="FFFFFF"/>
            <w:tcMar>
              <w:left w:w="85" w:type="dxa"/>
              <w:right w:w="85" w:type="dxa"/>
            </w:tcMar>
            <w:vAlign w:val="bottom"/>
          </w:tcPr>
          <w:p w14:paraId="10B89788" w14:textId="77777777" w:rsidR="009E4157" w:rsidRDefault="001E4EC0">
            <w:pPr>
              <w:pStyle w:val="affb"/>
              <w:shd w:val="clear" w:color="auto" w:fill="auto"/>
              <w:spacing w:line="240" w:lineRule="auto"/>
              <w:ind w:firstLine="0"/>
              <w:jc w:val="center"/>
              <w:rPr>
                <w:sz w:val="24"/>
                <w:szCs w:val="24"/>
              </w:rPr>
            </w:pPr>
            <w:r>
              <w:rPr>
                <w:b/>
                <w:bCs/>
                <w:sz w:val="24"/>
                <w:szCs w:val="24"/>
              </w:rPr>
              <w:t>Наименование тем (разделов)</w:t>
            </w:r>
          </w:p>
          <w:p w14:paraId="1499F4E8" w14:textId="77777777" w:rsidR="009E4157" w:rsidRDefault="001E4EC0">
            <w:pPr>
              <w:pStyle w:val="affb"/>
              <w:shd w:val="clear" w:color="auto" w:fill="auto"/>
              <w:spacing w:line="240" w:lineRule="auto"/>
              <w:ind w:firstLine="0"/>
              <w:jc w:val="center"/>
              <w:rPr>
                <w:sz w:val="24"/>
                <w:szCs w:val="24"/>
              </w:rPr>
            </w:pPr>
            <w:r>
              <w:rPr>
                <w:b/>
                <w:bCs/>
                <w:sz w:val="24"/>
                <w:szCs w:val="24"/>
              </w:rPr>
              <w:t>дисциплины</w:t>
            </w:r>
          </w:p>
        </w:tc>
        <w:tc>
          <w:tcPr>
            <w:tcW w:w="4253" w:type="dxa"/>
            <w:tcBorders>
              <w:top w:val="single" w:sz="4" w:space="0" w:color="auto"/>
              <w:left w:val="single" w:sz="4" w:space="0" w:color="auto"/>
            </w:tcBorders>
            <w:shd w:val="clear" w:color="auto" w:fill="FFFFFF"/>
            <w:tcMar>
              <w:left w:w="85" w:type="dxa"/>
              <w:right w:w="85" w:type="dxa"/>
            </w:tcMar>
          </w:tcPr>
          <w:p w14:paraId="71551A1B" w14:textId="77777777" w:rsidR="009E4157" w:rsidRDefault="001E4EC0">
            <w:pPr>
              <w:pStyle w:val="affb"/>
              <w:shd w:val="clear" w:color="auto" w:fill="auto"/>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3215"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68D775FE" w14:textId="77777777" w:rsidR="009E4157" w:rsidRDefault="001E4EC0">
            <w:pPr>
              <w:pStyle w:val="affb"/>
              <w:shd w:val="clear" w:color="auto" w:fill="auto"/>
              <w:spacing w:line="240" w:lineRule="auto"/>
              <w:ind w:firstLine="0"/>
              <w:jc w:val="center"/>
              <w:rPr>
                <w:sz w:val="24"/>
                <w:szCs w:val="24"/>
              </w:rPr>
            </w:pPr>
            <w:r>
              <w:rPr>
                <w:b/>
                <w:bCs/>
                <w:sz w:val="24"/>
                <w:szCs w:val="24"/>
              </w:rPr>
              <w:t>Формы внеаудиторной самостоятельной работы</w:t>
            </w:r>
          </w:p>
        </w:tc>
      </w:tr>
      <w:tr w:rsidR="009E4157" w14:paraId="53B1DACB" w14:textId="77777777">
        <w:trPr>
          <w:jc w:val="center"/>
        </w:trPr>
        <w:tc>
          <w:tcPr>
            <w:tcW w:w="2405" w:type="dxa"/>
            <w:tcBorders>
              <w:top w:val="single" w:sz="4" w:space="0" w:color="auto"/>
              <w:left w:val="single" w:sz="4" w:space="0" w:color="auto"/>
            </w:tcBorders>
            <w:shd w:val="clear" w:color="auto" w:fill="FFFFFF"/>
            <w:tcMar>
              <w:left w:w="85" w:type="dxa"/>
              <w:right w:w="85" w:type="dxa"/>
            </w:tcMar>
            <w:vAlign w:val="center"/>
          </w:tcPr>
          <w:p w14:paraId="3ADD71EE" w14:textId="77777777" w:rsidR="009E4157" w:rsidRDefault="001E4EC0">
            <w:pPr>
              <w:pStyle w:val="53"/>
              <w:numPr>
                <w:ilvl w:val="0"/>
                <w:numId w:val="34"/>
              </w:numPr>
              <w:shd w:val="clear" w:color="auto" w:fill="auto"/>
              <w:spacing w:before="0" w:after="0"/>
              <w:ind w:left="336"/>
              <w:jc w:val="left"/>
              <w:rPr>
                <w:sz w:val="24"/>
                <w:szCs w:val="24"/>
              </w:rPr>
            </w:pPr>
            <w:r>
              <w:rPr>
                <w:sz w:val="24"/>
                <w:szCs w:val="24"/>
              </w:rPr>
              <w:t>Ценообразование на рынке нефти</w:t>
            </w:r>
          </w:p>
        </w:tc>
        <w:tc>
          <w:tcPr>
            <w:tcW w:w="4253" w:type="dxa"/>
            <w:tcBorders>
              <w:top w:val="single" w:sz="4" w:space="0" w:color="auto"/>
              <w:left w:val="single" w:sz="4" w:space="0" w:color="auto"/>
            </w:tcBorders>
            <w:shd w:val="clear" w:color="auto" w:fill="FFFFFF"/>
            <w:tcMar>
              <w:left w:w="85" w:type="dxa"/>
              <w:right w:w="85" w:type="dxa"/>
            </w:tcMar>
            <w:vAlign w:val="bottom"/>
          </w:tcPr>
          <w:p w14:paraId="5C6883F6" w14:textId="77777777" w:rsidR="009E4157" w:rsidRDefault="001E4EC0">
            <w:pPr>
              <w:pStyle w:val="affb"/>
              <w:shd w:val="clear" w:color="auto" w:fill="auto"/>
              <w:spacing w:line="240" w:lineRule="auto"/>
              <w:ind w:firstLine="0"/>
              <w:rPr>
                <w:sz w:val="24"/>
                <w:szCs w:val="24"/>
              </w:rPr>
            </w:pPr>
            <w:r>
              <w:rPr>
                <w:sz w:val="24"/>
                <w:szCs w:val="24"/>
              </w:rPr>
              <w:t>Влияние на цены расчетов в долларах и переход на расчеты между рядом стран в нацвалюте. Методы ценообразования нефти в России.</w:t>
            </w:r>
          </w:p>
        </w:tc>
        <w:tc>
          <w:tcPr>
            <w:tcW w:w="3215"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09B5FAA" w14:textId="77777777" w:rsidR="009E4157" w:rsidRDefault="001E4EC0">
            <w:pPr>
              <w:pStyle w:val="53"/>
              <w:shd w:val="clear" w:color="auto" w:fill="auto"/>
              <w:spacing w:before="0" w:after="0" w:line="250" w:lineRule="exact"/>
              <w:ind w:left="120" w:firstLine="0"/>
              <w:jc w:val="left"/>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9E4157" w14:paraId="6CAB2D45" w14:textId="77777777">
        <w:trPr>
          <w:jc w:val="center"/>
        </w:trPr>
        <w:tc>
          <w:tcPr>
            <w:tcW w:w="2405" w:type="dxa"/>
            <w:tcBorders>
              <w:top w:val="single" w:sz="4" w:space="0" w:color="auto"/>
              <w:left w:val="single" w:sz="4" w:space="0" w:color="auto"/>
            </w:tcBorders>
            <w:shd w:val="clear" w:color="auto" w:fill="FFFFFF"/>
            <w:tcMar>
              <w:left w:w="85" w:type="dxa"/>
              <w:right w:w="85" w:type="dxa"/>
            </w:tcMar>
            <w:vAlign w:val="center"/>
          </w:tcPr>
          <w:p w14:paraId="69237602" w14:textId="77777777" w:rsidR="009E4157" w:rsidRDefault="001E4EC0">
            <w:pPr>
              <w:pStyle w:val="affb"/>
              <w:numPr>
                <w:ilvl w:val="0"/>
                <w:numId w:val="34"/>
              </w:numPr>
              <w:shd w:val="clear" w:color="auto" w:fill="auto"/>
              <w:spacing w:line="240" w:lineRule="auto"/>
              <w:ind w:left="336"/>
              <w:rPr>
                <w:sz w:val="24"/>
                <w:szCs w:val="24"/>
              </w:rPr>
            </w:pPr>
            <w:r>
              <w:rPr>
                <w:sz w:val="24"/>
                <w:szCs w:val="24"/>
              </w:rPr>
              <w:t>Ценообразование на природный газ</w:t>
            </w:r>
          </w:p>
        </w:tc>
        <w:tc>
          <w:tcPr>
            <w:tcW w:w="4253" w:type="dxa"/>
            <w:tcBorders>
              <w:top w:val="single" w:sz="4" w:space="0" w:color="auto"/>
              <w:left w:val="single" w:sz="4" w:space="0" w:color="auto"/>
            </w:tcBorders>
            <w:shd w:val="clear" w:color="auto" w:fill="FFFFFF"/>
            <w:tcMar>
              <w:left w:w="85" w:type="dxa"/>
              <w:right w:w="85" w:type="dxa"/>
            </w:tcMar>
            <w:vAlign w:val="bottom"/>
          </w:tcPr>
          <w:p w14:paraId="107329E2" w14:textId="77777777" w:rsidR="009E4157" w:rsidRDefault="001E4EC0">
            <w:pPr>
              <w:pStyle w:val="affb"/>
              <w:shd w:val="clear" w:color="auto" w:fill="auto"/>
              <w:spacing w:line="240" w:lineRule="auto"/>
              <w:ind w:firstLine="0"/>
              <w:rPr>
                <w:sz w:val="24"/>
                <w:szCs w:val="24"/>
              </w:rPr>
            </w:pPr>
            <w:r>
              <w:rPr>
                <w:sz w:val="24"/>
                <w:szCs w:val="24"/>
              </w:rPr>
              <w:t xml:space="preserve">Третий энергопакет ЕС. Упрощенная формула связи цен на газ и на нефть, ограничения возможностей ее </w:t>
            </w:r>
            <w:r>
              <w:rPr>
                <w:sz w:val="24"/>
                <w:szCs w:val="24"/>
              </w:rPr>
              <w:lastRenderedPageBreak/>
              <w:t>использования</w:t>
            </w:r>
          </w:p>
        </w:tc>
        <w:tc>
          <w:tcPr>
            <w:tcW w:w="3215" w:type="dxa"/>
            <w:tcBorders>
              <w:top w:val="single" w:sz="4" w:space="0" w:color="auto"/>
              <w:left w:val="single" w:sz="4" w:space="0" w:color="auto"/>
              <w:right w:val="single" w:sz="4" w:space="0" w:color="auto"/>
            </w:tcBorders>
            <w:shd w:val="clear" w:color="auto" w:fill="FFFFFF"/>
            <w:tcMar>
              <w:left w:w="85" w:type="dxa"/>
              <w:right w:w="85" w:type="dxa"/>
            </w:tcMar>
          </w:tcPr>
          <w:p w14:paraId="2D1A7FF2" w14:textId="77777777" w:rsidR="009E4157" w:rsidRDefault="001E4EC0">
            <w:pPr>
              <w:pStyle w:val="affb"/>
              <w:shd w:val="clear" w:color="auto" w:fill="auto"/>
              <w:spacing w:line="240" w:lineRule="auto"/>
              <w:ind w:left="107" w:firstLine="0"/>
              <w:rPr>
                <w:sz w:val="24"/>
                <w:szCs w:val="24"/>
              </w:rPr>
            </w:pPr>
            <w:r>
              <w:rPr>
                <w:sz w:val="24"/>
                <w:szCs w:val="24"/>
              </w:rPr>
              <w:lastRenderedPageBreak/>
              <w:t xml:space="preserve">Самостоятельное изучение источников. Выполнение контрольной работы. </w:t>
            </w:r>
            <w:r>
              <w:rPr>
                <w:sz w:val="24"/>
                <w:szCs w:val="24"/>
              </w:rPr>
              <w:lastRenderedPageBreak/>
              <w:t>Подготовка к промежуточной аттестации</w:t>
            </w:r>
          </w:p>
        </w:tc>
      </w:tr>
      <w:tr w:rsidR="009E4157" w14:paraId="7106CAFA" w14:textId="77777777">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7DF49F68" w14:textId="77777777" w:rsidR="009E4157" w:rsidRDefault="001E4EC0">
            <w:pPr>
              <w:pStyle w:val="affb"/>
              <w:numPr>
                <w:ilvl w:val="0"/>
                <w:numId w:val="34"/>
              </w:numPr>
              <w:shd w:val="clear" w:color="auto" w:fill="auto"/>
              <w:spacing w:line="240" w:lineRule="auto"/>
              <w:ind w:left="336"/>
              <w:rPr>
                <w:sz w:val="24"/>
                <w:szCs w:val="24"/>
              </w:rPr>
            </w:pPr>
            <w:r>
              <w:rPr>
                <w:sz w:val="24"/>
                <w:szCs w:val="24"/>
              </w:rPr>
              <w:lastRenderedPageBreak/>
              <w:t>Ценообразование на уголь</w:t>
            </w:r>
          </w:p>
        </w:tc>
        <w:tc>
          <w:tcPr>
            <w:tcW w:w="4253" w:type="dxa"/>
            <w:tcBorders>
              <w:top w:val="single" w:sz="4" w:space="0" w:color="auto"/>
              <w:left w:val="single" w:sz="4" w:space="0" w:color="auto"/>
              <w:bottom w:val="single" w:sz="4" w:space="0" w:color="auto"/>
            </w:tcBorders>
            <w:shd w:val="clear" w:color="auto" w:fill="FFFFFF"/>
            <w:tcMar>
              <w:left w:w="85" w:type="dxa"/>
              <w:right w:w="85" w:type="dxa"/>
            </w:tcMar>
          </w:tcPr>
          <w:p w14:paraId="2C9455FD" w14:textId="77777777" w:rsidR="009E4157" w:rsidRDefault="001E4EC0">
            <w:pPr>
              <w:pStyle w:val="affb"/>
              <w:shd w:val="clear" w:color="auto" w:fill="auto"/>
              <w:spacing w:line="240" w:lineRule="auto"/>
              <w:ind w:firstLine="0"/>
              <w:rPr>
                <w:sz w:val="24"/>
                <w:szCs w:val="24"/>
              </w:rPr>
            </w:pPr>
            <w:r>
              <w:rPr>
                <w:sz w:val="24"/>
                <w:szCs w:val="24"/>
              </w:rPr>
              <w:t>Динамика и перспективы потребления углей на европейском и азиатском рынках. Методики расчета экспортных цен на российских угольных предприятиях.</w:t>
            </w:r>
          </w:p>
        </w:tc>
        <w:tc>
          <w:tcPr>
            <w:tcW w:w="3215"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51B39277" w14:textId="77777777" w:rsidR="009E4157" w:rsidRDefault="001E4EC0">
            <w:pPr>
              <w:pStyle w:val="affb"/>
              <w:shd w:val="clear" w:color="auto" w:fill="auto"/>
              <w:spacing w:line="240" w:lineRule="auto"/>
              <w:ind w:left="107" w:firstLine="0"/>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9E4157" w14:paraId="677F4982" w14:textId="77777777">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tcPr>
          <w:p w14:paraId="2CA5BA4E" w14:textId="77777777" w:rsidR="009E4157" w:rsidRDefault="001E4EC0">
            <w:pPr>
              <w:pStyle w:val="affb"/>
              <w:numPr>
                <w:ilvl w:val="0"/>
                <w:numId w:val="34"/>
              </w:numPr>
              <w:shd w:val="clear" w:color="auto" w:fill="auto"/>
              <w:spacing w:line="240" w:lineRule="auto"/>
              <w:ind w:left="336"/>
              <w:rPr>
                <w:sz w:val="24"/>
                <w:szCs w:val="24"/>
              </w:rPr>
            </w:pPr>
            <w:r>
              <w:rPr>
                <w:sz w:val="24"/>
                <w:szCs w:val="24"/>
              </w:rPr>
              <w:t xml:space="preserve">Ценообразование на рынке продукции нефтехимического производства </w:t>
            </w:r>
          </w:p>
        </w:tc>
        <w:tc>
          <w:tcPr>
            <w:tcW w:w="42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6CE901F3" w14:textId="77777777" w:rsidR="009E4157" w:rsidRDefault="001E4EC0">
            <w:pPr>
              <w:pStyle w:val="affb"/>
              <w:spacing w:line="240" w:lineRule="auto"/>
              <w:ind w:firstLine="0"/>
              <w:rPr>
                <w:sz w:val="24"/>
                <w:szCs w:val="24"/>
              </w:rPr>
            </w:pPr>
            <w:r>
              <w:rPr>
                <w:sz w:val="24"/>
                <w:szCs w:val="24"/>
              </w:rPr>
              <w:t xml:space="preserve">Постановлением Правительства </w:t>
            </w:r>
          </w:p>
          <w:p w14:paraId="41FCA949" w14:textId="77777777" w:rsidR="009E4157" w:rsidRDefault="001E4EC0">
            <w:pPr>
              <w:pStyle w:val="affb"/>
              <w:spacing w:line="240" w:lineRule="auto"/>
              <w:ind w:firstLine="0"/>
              <w:rPr>
                <w:sz w:val="24"/>
                <w:szCs w:val="24"/>
              </w:rPr>
            </w:pPr>
            <w:r>
              <w:rPr>
                <w:sz w:val="24"/>
                <w:szCs w:val="24"/>
              </w:rPr>
              <w:t>Особенности формирования цены на бензин в России. Анализ уровня цен на бензин в России и других европейских странах. Причины дифференциации.</w:t>
            </w:r>
          </w:p>
        </w:tc>
        <w:tc>
          <w:tcPr>
            <w:tcW w:w="3215"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14F71F7A" w14:textId="77777777" w:rsidR="009E4157" w:rsidRDefault="001E4EC0">
            <w:pPr>
              <w:pStyle w:val="affb"/>
              <w:shd w:val="clear" w:color="auto" w:fill="auto"/>
              <w:spacing w:line="240" w:lineRule="auto"/>
              <w:ind w:left="107" w:firstLine="0"/>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9E4157" w14:paraId="0C11276F" w14:textId="77777777">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1933F74A" w14:textId="77777777" w:rsidR="009E4157" w:rsidRDefault="001E4EC0">
            <w:pPr>
              <w:pStyle w:val="affb"/>
              <w:numPr>
                <w:ilvl w:val="0"/>
                <w:numId w:val="34"/>
              </w:numPr>
              <w:shd w:val="clear" w:color="auto" w:fill="auto"/>
              <w:spacing w:line="240" w:lineRule="auto"/>
              <w:ind w:left="336"/>
              <w:rPr>
                <w:sz w:val="24"/>
                <w:szCs w:val="24"/>
              </w:rPr>
            </w:pPr>
            <w:r>
              <w:rPr>
                <w:sz w:val="24"/>
                <w:szCs w:val="24"/>
              </w:rPr>
              <w:t>Ценообразование в электроэнергетике</w:t>
            </w:r>
          </w:p>
        </w:tc>
        <w:tc>
          <w:tcPr>
            <w:tcW w:w="4253" w:type="dxa"/>
            <w:tcBorders>
              <w:top w:val="single" w:sz="4" w:space="0" w:color="auto"/>
              <w:left w:val="single" w:sz="4" w:space="0" w:color="auto"/>
              <w:bottom w:val="single" w:sz="4" w:space="0" w:color="auto"/>
            </w:tcBorders>
            <w:shd w:val="clear" w:color="auto" w:fill="FFFFFF"/>
            <w:tcMar>
              <w:left w:w="85" w:type="dxa"/>
              <w:right w:w="85" w:type="dxa"/>
            </w:tcMar>
          </w:tcPr>
          <w:p w14:paraId="79A29D68" w14:textId="77777777" w:rsidR="009E4157" w:rsidRDefault="001E4EC0">
            <w:pPr>
              <w:pStyle w:val="affb"/>
              <w:spacing w:line="240" w:lineRule="auto"/>
              <w:ind w:firstLine="0"/>
              <w:rPr>
                <w:sz w:val="24"/>
                <w:szCs w:val="24"/>
              </w:rPr>
            </w:pPr>
            <w:r>
              <w:rPr>
                <w:sz w:val="24"/>
                <w:szCs w:val="24"/>
              </w:rPr>
              <w:t>РФ от 12.12.2019 № 1654 «О внесении изменения в пункт 40 Правил оптового рынка электрической энергии и мощности».</w:t>
            </w:r>
            <w:r>
              <w:rPr>
                <w:sz w:val="24"/>
                <w:szCs w:val="24"/>
              </w:rPr>
              <w:br/>
              <w:t>Факторы, влияющие на формирование равновесной цены. 1111 РФ № 1172 (2010г с дополнениями и изменениями) Принципы тарифного регулирования на розничном рынке</w:t>
            </w:r>
          </w:p>
          <w:p w14:paraId="6E7DA294" w14:textId="77777777" w:rsidR="009E4157" w:rsidRDefault="001E4EC0">
            <w:pPr>
              <w:pStyle w:val="affb"/>
              <w:shd w:val="clear" w:color="auto" w:fill="auto"/>
              <w:spacing w:line="240" w:lineRule="auto"/>
              <w:ind w:firstLine="0"/>
              <w:rPr>
                <w:sz w:val="24"/>
                <w:szCs w:val="24"/>
              </w:rPr>
            </w:pPr>
            <w:r>
              <w:rPr>
                <w:sz w:val="24"/>
                <w:szCs w:val="24"/>
              </w:rPr>
              <w:t>электроэнергии(мощности) ПП РФ№ 442 (2012г с дополнениями и изменениями)</w:t>
            </w:r>
          </w:p>
        </w:tc>
        <w:tc>
          <w:tcPr>
            <w:tcW w:w="3215"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64D2F516" w14:textId="77777777" w:rsidR="009E4157" w:rsidRDefault="001E4EC0">
            <w:pPr>
              <w:pStyle w:val="affb"/>
              <w:shd w:val="clear" w:color="auto" w:fill="auto"/>
              <w:spacing w:line="240" w:lineRule="auto"/>
              <w:ind w:left="107" w:firstLine="0"/>
              <w:rPr>
                <w:sz w:val="24"/>
                <w:szCs w:val="24"/>
              </w:rPr>
            </w:pPr>
            <w:r>
              <w:rPr>
                <w:sz w:val="24"/>
                <w:szCs w:val="24"/>
              </w:rPr>
              <w:t>Самостоятельное изучение источников</w:t>
            </w:r>
          </w:p>
        </w:tc>
      </w:tr>
    </w:tbl>
    <w:p w14:paraId="09228A05" w14:textId="77777777" w:rsidR="009E4157" w:rsidRDefault="009E4157">
      <w:pPr>
        <w:pStyle w:val="2"/>
        <w:spacing w:before="120" w:line="360" w:lineRule="auto"/>
        <w:ind w:left="0" w:firstLine="709"/>
        <w:jc w:val="both"/>
        <w:rPr>
          <w:color w:val="000000" w:themeColor="text1"/>
        </w:rPr>
      </w:pPr>
      <w:bookmarkStart w:id="12" w:name="_Toc118705323"/>
    </w:p>
    <w:p w14:paraId="0D159A3E" w14:textId="77777777" w:rsidR="009E4157" w:rsidRDefault="001E4EC0">
      <w:pPr>
        <w:pStyle w:val="2"/>
        <w:spacing w:before="120" w:line="360" w:lineRule="auto"/>
        <w:ind w:left="0" w:firstLine="709"/>
        <w:jc w:val="both"/>
        <w:rPr>
          <w:color w:val="000000" w:themeColor="text1"/>
        </w:rPr>
      </w:pPr>
      <w:r>
        <w:rPr>
          <w:color w:val="000000" w:themeColor="text1"/>
        </w:rPr>
        <w:t xml:space="preserve">6.2. Перечень вопросов, заданий, тем для подготовки к текущему контролю </w:t>
      </w:r>
    </w:p>
    <w:p w14:paraId="10CAE763" w14:textId="77777777" w:rsidR="009E4157" w:rsidRDefault="001E4EC0">
      <w:pPr>
        <w:ind w:firstLine="709"/>
        <w:jc w:val="both"/>
        <w:rPr>
          <w:rFonts w:eastAsiaTheme="minorEastAsia"/>
          <w:sz w:val="28"/>
          <w:szCs w:val="28"/>
        </w:rPr>
      </w:pPr>
      <w:r>
        <w:rPr>
          <w:rFonts w:eastAsiaTheme="minorEastAsia"/>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531B708B" w14:textId="77777777" w:rsidR="009E4157" w:rsidRDefault="009E4157">
      <w:pPr>
        <w:ind w:firstLine="709"/>
        <w:jc w:val="both"/>
        <w:rPr>
          <w:rFonts w:eastAsiaTheme="minorEastAsia"/>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2"/>
        <w:gridCol w:w="1686"/>
      </w:tblGrid>
      <w:tr w:rsidR="009E4157" w14:paraId="0B8C16C4" w14:textId="77777777">
        <w:trPr>
          <w:jc w:val="center"/>
        </w:trPr>
        <w:tc>
          <w:tcPr>
            <w:tcW w:w="607" w:type="dxa"/>
          </w:tcPr>
          <w:p w14:paraId="5EB96B72" w14:textId="77777777" w:rsidR="009E4157" w:rsidRDefault="001E4EC0">
            <w:pPr>
              <w:jc w:val="center"/>
              <w:rPr>
                <w:rFonts w:eastAsiaTheme="minorEastAsia"/>
                <w:b/>
                <w:sz w:val="24"/>
                <w:szCs w:val="24"/>
              </w:rPr>
            </w:pPr>
            <w:r>
              <w:rPr>
                <w:rFonts w:eastAsiaTheme="minorEastAsia"/>
                <w:b/>
                <w:sz w:val="24"/>
                <w:szCs w:val="24"/>
              </w:rPr>
              <w:t xml:space="preserve">№ </w:t>
            </w:r>
          </w:p>
        </w:tc>
        <w:tc>
          <w:tcPr>
            <w:tcW w:w="7901" w:type="dxa"/>
          </w:tcPr>
          <w:p w14:paraId="0A5BE449" w14:textId="77777777" w:rsidR="009E4157" w:rsidRDefault="001E4EC0">
            <w:pPr>
              <w:jc w:val="center"/>
              <w:rPr>
                <w:rFonts w:eastAsiaTheme="minorEastAsia"/>
                <w:b/>
                <w:sz w:val="24"/>
                <w:szCs w:val="24"/>
              </w:rPr>
            </w:pPr>
            <w:r>
              <w:rPr>
                <w:rFonts w:eastAsiaTheme="minorEastAsia"/>
                <w:b/>
                <w:sz w:val="24"/>
                <w:szCs w:val="24"/>
              </w:rPr>
              <w:t>Вид отчетности</w:t>
            </w:r>
          </w:p>
        </w:tc>
        <w:tc>
          <w:tcPr>
            <w:tcW w:w="1686" w:type="dxa"/>
          </w:tcPr>
          <w:p w14:paraId="02517F44" w14:textId="77777777" w:rsidR="009E4157" w:rsidRDefault="001E4EC0">
            <w:pPr>
              <w:jc w:val="center"/>
              <w:rPr>
                <w:rFonts w:eastAsiaTheme="minorEastAsia"/>
                <w:b/>
                <w:sz w:val="24"/>
                <w:szCs w:val="24"/>
              </w:rPr>
            </w:pPr>
            <w:r>
              <w:rPr>
                <w:rFonts w:eastAsiaTheme="minorEastAsia"/>
                <w:b/>
                <w:sz w:val="24"/>
                <w:szCs w:val="24"/>
              </w:rPr>
              <w:t>Баллы</w:t>
            </w:r>
          </w:p>
        </w:tc>
      </w:tr>
      <w:tr w:rsidR="009E4157" w14:paraId="44A1352F" w14:textId="77777777">
        <w:trPr>
          <w:jc w:val="center"/>
        </w:trPr>
        <w:tc>
          <w:tcPr>
            <w:tcW w:w="607" w:type="dxa"/>
          </w:tcPr>
          <w:p w14:paraId="1852267D" w14:textId="77777777" w:rsidR="009E4157" w:rsidRDefault="001E4EC0">
            <w:pPr>
              <w:jc w:val="both"/>
              <w:rPr>
                <w:rFonts w:eastAsiaTheme="minorEastAsia"/>
                <w:sz w:val="24"/>
                <w:szCs w:val="24"/>
              </w:rPr>
            </w:pPr>
            <w:r>
              <w:rPr>
                <w:rFonts w:eastAsiaTheme="minorEastAsia"/>
                <w:sz w:val="24"/>
                <w:szCs w:val="24"/>
              </w:rPr>
              <w:t>1.</w:t>
            </w:r>
          </w:p>
        </w:tc>
        <w:tc>
          <w:tcPr>
            <w:tcW w:w="7901" w:type="dxa"/>
          </w:tcPr>
          <w:p w14:paraId="229B463F" w14:textId="77777777" w:rsidR="009E4157" w:rsidRDefault="001E4EC0">
            <w:pPr>
              <w:jc w:val="both"/>
              <w:rPr>
                <w:rFonts w:eastAsiaTheme="minorEastAsia"/>
                <w:sz w:val="24"/>
                <w:szCs w:val="24"/>
              </w:rPr>
            </w:pPr>
            <w:r>
              <w:rPr>
                <w:rFonts w:eastAsiaTheme="minorEastAsia"/>
                <w:color w:val="000000" w:themeColor="text1"/>
                <w:sz w:val="24"/>
                <w:szCs w:val="24"/>
              </w:rPr>
              <w:t>Работа в модуле</w:t>
            </w:r>
          </w:p>
        </w:tc>
        <w:tc>
          <w:tcPr>
            <w:tcW w:w="1686" w:type="dxa"/>
          </w:tcPr>
          <w:p w14:paraId="39E295FF" w14:textId="77777777" w:rsidR="009E4157" w:rsidRDefault="001E4EC0">
            <w:pPr>
              <w:jc w:val="center"/>
              <w:rPr>
                <w:rFonts w:eastAsiaTheme="minorEastAsia"/>
                <w:sz w:val="24"/>
                <w:szCs w:val="24"/>
              </w:rPr>
            </w:pPr>
            <w:r>
              <w:rPr>
                <w:rFonts w:eastAsiaTheme="minorEastAsia"/>
                <w:sz w:val="24"/>
                <w:szCs w:val="24"/>
              </w:rPr>
              <w:t>40</w:t>
            </w:r>
          </w:p>
        </w:tc>
      </w:tr>
      <w:tr w:rsidR="009E4157" w14:paraId="68D87609" w14:textId="77777777">
        <w:trPr>
          <w:trHeight w:val="256"/>
          <w:jc w:val="center"/>
        </w:trPr>
        <w:tc>
          <w:tcPr>
            <w:tcW w:w="607" w:type="dxa"/>
          </w:tcPr>
          <w:p w14:paraId="778230A0" w14:textId="77777777" w:rsidR="009E4157" w:rsidRDefault="001E4EC0">
            <w:pPr>
              <w:jc w:val="both"/>
              <w:rPr>
                <w:rFonts w:eastAsiaTheme="minorEastAsia"/>
                <w:sz w:val="24"/>
                <w:szCs w:val="24"/>
              </w:rPr>
            </w:pPr>
            <w:r>
              <w:rPr>
                <w:rFonts w:eastAsiaTheme="minorEastAsia"/>
                <w:sz w:val="24"/>
                <w:szCs w:val="24"/>
              </w:rPr>
              <w:t>2.</w:t>
            </w:r>
          </w:p>
        </w:tc>
        <w:tc>
          <w:tcPr>
            <w:tcW w:w="7901" w:type="dxa"/>
          </w:tcPr>
          <w:p w14:paraId="5890612F" w14:textId="77777777" w:rsidR="009E4157" w:rsidRDefault="001E4EC0">
            <w:pPr>
              <w:jc w:val="both"/>
              <w:rPr>
                <w:rFonts w:eastAsiaTheme="minorEastAsia"/>
                <w:sz w:val="24"/>
                <w:szCs w:val="24"/>
              </w:rPr>
            </w:pPr>
            <w:r>
              <w:rPr>
                <w:rFonts w:eastAsiaTheme="minorEastAsia"/>
                <w:sz w:val="24"/>
                <w:szCs w:val="24"/>
              </w:rPr>
              <w:t xml:space="preserve">Зачет </w:t>
            </w:r>
          </w:p>
        </w:tc>
        <w:tc>
          <w:tcPr>
            <w:tcW w:w="1686" w:type="dxa"/>
          </w:tcPr>
          <w:p w14:paraId="35ED3A0B" w14:textId="77777777" w:rsidR="009E4157" w:rsidRDefault="001E4EC0">
            <w:pPr>
              <w:jc w:val="center"/>
              <w:rPr>
                <w:rFonts w:eastAsiaTheme="minorEastAsia"/>
                <w:sz w:val="24"/>
                <w:szCs w:val="24"/>
              </w:rPr>
            </w:pPr>
            <w:r>
              <w:rPr>
                <w:rFonts w:eastAsiaTheme="minorEastAsia"/>
                <w:sz w:val="24"/>
                <w:szCs w:val="24"/>
              </w:rPr>
              <w:t>60</w:t>
            </w:r>
          </w:p>
        </w:tc>
      </w:tr>
      <w:tr w:rsidR="009E4157" w14:paraId="76785A82" w14:textId="77777777">
        <w:trPr>
          <w:jc w:val="center"/>
        </w:trPr>
        <w:tc>
          <w:tcPr>
            <w:tcW w:w="607" w:type="dxa"/>
          </w:tcPr>
          <w:p w14:paraId="53352065" w14:textId="77777777" w:rsidR="009E4157" w:rsidRDefault="009E4157">
            <w:pPr>
              <w:jc w:val="both"/>
              <w:rPr>
                <w:rFonts w:eastAsiaTheme="minorEastAsia"/>
                <w:sz w:val="24"/>
                <w:szCs w:val="24"/>
              </w:rPr>
            </w:pPr>
          </w:p>
        </w:tc>
        <w:tc>
          <w:tcPr>
            <w:tcW w:w="7901" w:type="dxa"/>
          </w:tcPr>
          <w:p w14:paraId="38289676" w14:textId="77777777" w:rsidR="009E4157" w:rsidRDefault="001E4EC0">
            <w:pPr>
              <w:jc w:val="both"/>
              <w:rPr>
                <w:rFonts w:eastAsiaTheme="minorEastAsia"/>
                <w:sz w:val="24"/>
                <w:szCs w:val="24"/>
              </w:rPr>
            </w:pPr>
            <w:r>
              <w:rPr>
                <w:rFonts w:eastAsiaTheme="minorEastAsia"/>
                <w:sz w:val="24"/>
                <w:szCs w:val="24"/>
              </w:rPr>
              <w:t>Итого:</w:t>
            </w:r>
          </w:p>
        </w:tc>
        <w:tc>
          <w:tcPr>
            <w:tcW w:w="1686" w:type="dxa"/>
          </w:tcPr>
          <w:p w14:paraId="0821098F" w14:textId="77777777" w:rsidR="009E4157" w:rsidRDefault="001E4EC0">
            <w:pPr>
              <w:jc w:val="center"/>
              <w:rPr>
                <w:rFonts w:eastAsiaTheme="minorEastAsia"/>
                <w:sz w:val="24"/>
                <w:szCs w:val="24"/>
              </w:rPr>
            </w:pPr>
            <w:r>
              <w:rPr>
                <w:rFonts w:eastAsiaTheme="minorEastAsia"/>
                <w:sz w:val="24"/>
                <w:szCs w:val="24"/>
              </w:rPr>
              <w:t>100</w:t>
            </w:r>
          </w:p>
        </w:tc>
      </w:tr>
    </w:tbl>
    <w:p w14:paraId="023529D6" w14:textId="77777777" w:rsidR="009E4157" w:rsidRDefault="009E4157">
      <w:pPr>
        <w:spacing w:after="200" w:line="276" w:lineRule="auto"/>
        <w:jc w:val="center"/>
        <w:rPr>
          <w:rFonts w:eastAsiaTheme="minorEastAsia"/>
          <w:b/>
          <w:sz w:val="24"/>
          <w:szCs w:val="24"/>
          <w:highlight w:val="yellow"/>
        </w:rPr>
      </w:pPr>
    </w:p>
    <w:p w14:paraId="4C92ACEA" w14:textId="77777777" w:rsidR="009E4157" w:rsidRDefault="001E4EC0">
      <w:pPr>
        <w:spacing w:after="200" w:line="276" w:lineRule="auto"/>
        <w:jc w:val="center"/>
        <w:rPr>
          <w:rFonts w:eastAsiaTheme="minorEastAsia"/>
          <w:b/>
          <w:sz w:val="28"/>
          <w:szCs w:val="28"/>
        </w:rPr>
      </w:pPr>
      <w:r>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985"/>
        <w:gridCol w:w="1694"/>
      </w:tblGrid>
      <w:tr w:rsidR="009E4157" w14:paraId="769D1422" w14:textId="77777777">
        <w:tc>
          <w:tcPr>
            <w:tcW w:w="253" w:type="pct"/>
          </w:tcPr>
          <w:p w14:paraId="3200735D" w14:textId="77777777" w:rsidR="009E4157" w:rsidRDefault="001E4EC0">
            <w:pPr>
              <w:jc w:val="center"/>
              <w:rPr>
                <w:rFonts w:eastAsiaTheme="minorEastAsia"/>
                <w:b/>
                <w:sz w:val="24"/>
                <w:szCs w:val="24"/>
              </w:rPr>
            </w:pPr>
            <w:bookmarkStart w:id="13" w:name="_Hlk114167699"/>
            <w:r>
              <w:rPr>
                <w:rFonts w:eastAsiaTheme="minorEastAsia"/>
                <w:b/>
                <w:sz w:val="24"/>
                <w:szCs w:val="24"/>
              </w:rPr>
              <w:t>№</w:t>
            </w:r>
          </w:p>
        </w:tc>
        <w:tc>
          <w:tcPr>
            <w:tcW w:w="3916" w:type="pct"/>
          </w:tcPr>
          <w:p w14:paraId="565685E9" w14:textId="77777777" w:rsidR="009E4157" w:rsidRDefault="001E4EC0">
            <w:pPr>
              <w:jc w:val="center"/>
              <w:rPr>
                <w:rFonts w:eastAsiaTheme="minorEastAsia"/>
                <w:b/>
                <w:sz w:val="24"/>
                <w:szCs w:val="24"/>
              </w:rPr>
            </w:pPr>
            <w:r>
              <w:rPr>
                <w:rFonts w:eastAsiaTheme="minorEastAsia"/>
                <w:b/>
                <w:sz w:val="24"/>
                <w:szCs w:val="24"/>
              </w:rPr>
              <w:t>Формы текущего контроля</w:t>
            </w:r>
          </w:p>
        </w:tc>
        <w:tc>
          <w:tcPr>
            <w:tcW w:w="831" w:type="pct"/>
          </w:tcPr>
          <w:p w14:paraId="505C0E4A" w14:textId="77777777" w:rsidR="009E4157" w:rsidRDefault="001E4EC0">
            <w:pPr>
              <w:jc w:val="center"/>
              <w:rPr>
                <w:rFonts w:eastAsiaTheme="minorEastAsia"/>
                <w:b/>
                <w:sz w:val="24"/>
                <w:szCs w:val="24"/>
              </w:rPr>
            </w:pPr>
            <w:r>
              <w:rPr>
                <w:rFonts w:eastAsiaTheme="minorEastAsia"/>
                <w:b/>
                <w:sz w:val="24"/>
                <w:szCs w:val="24"/>
              </w:rPr>
              <w:t>Количество баллов</w:t>
            </w:r>
          </w:p>
        </w:tc>
      </w:tr>
      <w:tr w:rsidR="009E4157" w14:paraId="409852AD" w14:textId="77777777">
        <w:tc>
          <w:tcPr>
            <w:tcW w:w="253" w:type="pct"/>
          </w:tcPr>
          <w:p w14:paraId="031A41BC" w14:textId="77777777" w:rsidR="009E4157" w:rsidRDefault="001E4EC0">
            <w:pPr>
              <w:jc w:val="both"/>
              <w:rPr>
                <w:rFonts w:eastAsiaTheme="minorEastAsia"/>
                <w:sz w:val="24"/>
                <w:szCs w:val="24"/>
              </w:rPr>
            </w:pPr>
            <w:r>
              <w:rPr>
                <w:rFonts w:eastAsiaTheme="minorEastAsia"/>
                <w:sz w:val="24"/>
                <w:szCs w:val="24"/>
              </w:rPr>
              <w:t>1.</w:t>
            </w:r>
          </w:p>
        </w:tc>
        <w:tc>
          <w:tcPr>
            <w:tcW w:w="3916" w:type="pct"/>
          </w:tcPr>
          <w:p w14:paraId="215873A2" w14:textId="77777777" w:rsidR="009E4157" w:rsidRDefault="001E4EC0">
            <w:pPr>
              <w:jc w:val="both"/>
              <w:rPr>
                <w:rFonts w:eastAsiaTheme="minorEastAsia"/>
                <w:sz w:val="24"/>
                <w:szCs w:val="24"/>
              </w:rPr>
            </w:pPr>
            <w:r>
              <w:rPr>
                <w:rFonts w:eastAsiaTheme="minorEastAsia"/>
                <w:sz w:val="24"/>
                <w:szCs w:val="24"/>
              </w:rPr>
              <w:t>Посещение</w:t>
            </w:r>
          </w:p>
        </w:tc>
        <w:tc>
          <w:tcPr>
            <w:tcW w:w="831" w:type="pct"/>
          </w:tcPr>
          <w:p w14:paraId="5958D961" w14:textId="77777777" w:rsidR="009E4157" w:rsidRDefault="001E4EC0">
            <w:pPr>
              <w:jc w:val="center"/>
              <w:rPr>
                <w:rFonts w:eastAsiaTheme="minorEastAsia"/>
                <w:sz w:val="24"/>
                <w:szCs w:val="24"/>
              </w:rPr>
            </w:pPr>
            <w:r>
              <w:rPr>
                <w:rFonts w:eastAsiaTheme="minorEastAsia"/>
                <w:sz w:val="24"/>
                <w:szCs w:val="24"/>
              </w:rPr>
              <w:t>4</w:t>
            </w:r>
          </w:p>
        </w:tc>
      </w:tr>
      <w:tr w:rsidR="009E4157" w14:paraId="38B4CB05" w14:textId="77777777">
        <w:tc>
          <w:tcPr>
            <w:tcW w:w="253" w:type="pct"/>
          </w:tcPr>
          <w:p w14:paraId="2EA89B07" w14:textId="77777777" w:rsidR="009E4157" w:rsidRDefault="001E4EC0">
            <w:pPr>
              <w:jc w:val="both"/>
              <w:rPr>
                <w:rFonts w:eastAsiaTheme="minorEastAsia"/>
                <w:sz w:val="24"/>
                <w:szCs w:val="24"/>
              </w:rPr>
            </w:pPr>
            <w:r>
              <w:rPr>
                <w:rFonts w:eastAsiaTheme="minorEastAsia"/>
                <w:sz w:val="24"/>
                <w:szCs w:val="24"/>
              </w:rPr>
              <w:t>2.</w:t>
            </w:r>
          </w:p>
        </w:tc>
        <w:tc>
          <w:tcPr>
            <w:tcW w:w="3916" w:type="pct"/>
          </w:tcPr>
          <w:p w14:paraId="15502FC4" w14:textId="77777777" w:rsidR="009E4157" w:rsidRDefault="001E4EC0">
            <w:pPr>
              <w:jc w:val="both"/>
              <w:rPr>
                <w:rFonts w:eastAsiaTheme="minorEastAsia"/>
                <w:sz w:val="24"/>
                <w:szCs w:val="24"/>
              </w:rPr>
            </w:pPr>
            <w:r>
              <w:rPr>
                <w:rFonts w:eastAsiaTheme="minorEastAsia"/>
                <w:sz w:val="24"/>
                <w:szCs w:val="24"/>
              </w:rPr>
              <w:t>Участие в деловых играх, групповое решение кейсов и т. п.</w:t>
            </w:r>
          </w:p>
        </w:tc>
        <w:tc>
          <w:tcPr>
            <w:tcW w:w="831" w:type="pct"/>
          </w:tcPr>
          <w:p w14:paraId="40452BF9" w14:textId="77777777" w:rsidR="009E4157" w:rsidRDefault="001E4EC0">
            <w:pPr>
              <w:jc w:val="center"/>
              <w:rPr>
                <w:rFonts w:eastAsiaTheme="minorEastAsia"/>
                <w:sz w:val="24"/>
                <w:szCs w:val="24"/>
              </w:rPr>
            </w:pPr>
            <w:r>
              <w:rPr>
                <w:rFonts w:eastAsiaTheme="minorEastAsia"/>
                <w:sz w:val="24"/>
                <w:szCs w:val="24"/>
              </w:rPr>
              <w:t>6</w:t>
            </w:r>
          </w:p>
        </w:tc>
      </w:tr>
      <w:tr w:rsidR="009E4157" w14:paraId="30DD933C" w14:textId="77777777">
        <w:tc>
          <w:tcPr>
            <w:tcW w:w="253" w:type="pct"/>
          </w:tcPr>
          <w:p w14:paraId="0ADD574F" w14:textId="77777777" w:rsidR="009E4157" w:rsidRDefault="001E4EC0">
            <w:pPr>
              <w:jc w:val="both"/>
              <w:rPr>
                <w:rFonts w:eastAsiaTheme="minorEastAsia"/>
                <w:sz w:val="24"/>
                <w:szCs w:val="24"/>
              </w:rPr>
            </w:pPr>
            <w:r>
              <w:rPr>
                <w:rFonts w:eastAsiaTheme="minorEastAsia"/>
                <w:sz w:val="24"/>
                <w:szCs w:val="24"/>
              </w:rPr>
              <w:t>3.</w:t>
            </w:r>
          </w:p>
        </w:tc>
        <w:tc>
          <w:tcPr>
            <w:tcW w:w="3916" w:type="pct"/>
          </w:tcPr>
          <w:p w14:paraId="686B3907" w14:textId="77777777" w:rsidR="009E4157" w:rsidRDefault="001E4EC0">
            <w:pPr>
              <w:jc w:val="both"/>
              <w:rPr>
                <w:rFonts w:eastAsiaTheme="minorEastAsia"/>
                <w:sz w:val="24"/>
                <w:szCs w:val="24"/>
              </w:rPr>
            </w:pPr>
            <w:r>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831" w:type="pct"/>
          </w:tcPr>
          <w:p w14:paraId="7477BEBF" w14:textId="77777777" w:rsidR="009E4157" w:rsidRDefault="001E4EC0">
            <w:pPr>
              <w:jc w:val="center"/>
              <w:rPr>
                <w:rFonts w:eastAsiaTheme="minorEastAsia"/>
                <w:sz w:val="24"/>
                <w:szCs w:val="24"/>
              </w:rPr>
            </w:pPr>
            <w:r>
              <w:rPr>
                <w:rFonts w:eastAsiaTheme="minorEastAsia"/>
                <w:sz w:val="24"/>
                <w:szCs w:val="24"/>
              </w:rPr>
              <w:t>8</w:t>
            </w:r>
          </w:p>
        </w:tc>
      </w:tr>
      <w:tr w:rsidR="009E4157" w14:paraId="07F2C2FB" w14:textId="77777777">
        <w:tc>
          <w:tcPr>
            <w:tcW w:w="253" w:type="pct"/>
          </w:tcPr>
          <w:p w14:paraId="3F66235D" w14:textId="77777777" w:rsidR="009E4157" w:rsidRDefault="001E4EC0">
            <w:pPr>
              <w:jc w:val="both"/>
              <w:rPr>
                <w:rFonts w:eastAsiaTheme="minorEastAsia"/>
                <w:sz w:val="24"/>
                <w:szCs w:val="24"/>
              </w:rPr>
            </w:pPr>
            <w:r>
              <w:rPr>
                <w:rFonts w:eastAsiaTheme="minorEastAsia"/>
                <w:sz w:val="24"/>
                <w:szCs w:val="24"/>
              </w:rPr>
              <w:t>4.</w:t>
            </w:r>
          </w:p>
        </w:tc>
        <w:tc>
          <w:tcPr>
            <w:tcW w:w="3916" w:type="pct"/>
          </w:tcPr>
          <w:p w14:paraId="4C6773F6" w14:textId="77777777" w:rsidR="009E4157" w:rsidRDefault="001E4EC0">
            <w:pPr>
              <w:jc w:val="both"/>
              <w:rPr>
                <w:rFonts w:eastAsiaTheme="minorEastAsia"/>
                <w:sz w:val="24"/>
                <w:szCs w:val="24"/>
              </w:rPr>
            </w:pPr>
            <w:r>
              <w:rPr>
                <w:rFonts w:eastAsiaTheme="minorEastAsia"/>
                <w:sz w:val="24"/>
                <w:szCs w:val="24"/>
              </w:rPr>
              <w:t>Контрольные и самостоятельные работы (по разделам, блокам или темам)</w:t>
            </w:r>
          </w:p>
        </w:tc>
        <w:tc>
          <w:tcPr>
            <w:tcW w:w="831" w:type="pct"/>
          </w:tcPr>
          <w:p w14:paraId="37D881A7" w14:textId="77777777" w:rsidR="009E4157" w:rsidRDefault="001E4EC0">
            <w:pPr>
              <w:jc w:val="center"/>
              <w:rPr>
                <w:rFonts w:eastAsiaTheme="minorEastAsia"/>
                <w:sz w:val="24"/>
                <w:szCs w:val="24"/>
              </w:rPr>
            </w:pPr>
            <w:r>
              <w:rPr>
                <w:rFonts w:eastAsiaTheme="minorEastAsia"/>
                <w:sz w:val="24"/>
                <w:szCs w:val="24"/>
              </w:rPr>
              <w:t>12</w:t>
            </w:r>
          </w:p>
        </w:tc>
      </w:tr>
      <w:tr w:rsidR="009E4157" w14:paraId="4CDDBDC4" w14:textId="77777777">
        <w:tc>
          <w:tcPr>
            <w:tcW w:w="253" w:type="pct"/>
          </w:tcPr>
          <w:p w14:paraId="072ECC76" w14:textId="77777777" w:rsidR="009E4157" w:rsidRDefault="001E4EC0">
            <w:pPr>
              <w:jc w:val="both"/>
              <w:rPr>
                <w:rFonts w:eastAsiaTheme="minorEastAsia"/>
                <w:sz w:val="24"/>
                <w:szCs w:val="24"/>
              </w:rPr>
            </w:pPr>
            <w:r>
              <w:rPr>
                <w:rFonts w:eastAsiaTheme="minorEastAsia"/>
                <w:sz w:val="24"/>
                <w:szCs w:val="24"/>
              </w:rPr>
              <w:t>5.</w:t>
            </w:r>
          </w:p>
        </w:tc>
        <w:tc>
          <w:tcPr>
            <w:tcW w:w="3916" w:type="pct"/>
          </w:tcPr>
          <w:p w14:paraId="296683F7" w14:textId="77777777" w:rsidR="009E4157" w:rsidRDefault="001E4EC0">
            <w:pPr>
              <w:jc w:val="both"/>
              <w:rPr>
                <w:rFonts w:eastAsiaTheme="minorEastAsia"/>
                <w:sz w:val="24"/>
                <w:szCs w:val="24"/>
              </w:rPr>
            </w:pPr>
            <w:r>
              <w:rPr>
                <w:rFonts w:eastAsiaTheme="minorEastAsia"/>
                <w:sz w:val="24"/>
                <w:szCs w:val="24"/>
              </w:rPr>
              <w:t xml:space="preserve">Выполнение домашнего творческого задания/ </w:t>
            </w:r>
            <w:r>
              <w:rPr>
                <w:sz w:val="24"/>
                <w:szCs w:val="24"/>
              </w:rPr>
              <w:t>контрольной работы</w:t>
            </w:r>
          </w:p>
        </w:tc>
        <w:tc>
          <w:tcPr>
            <w:tcW w:w="831" w:type="pct"/>
          </w:tcPr>
          <w:p w14:paraId="5CE15DF1" w14:textId="77777777" w:rsidR="009E4157" w:rsidRDefault="001E4EC0">
            <w:pPr>
              <w:jc w:val="center"/>
              <w:rPr>
                <w:rFonts w:eastAsiaTheme="minorEastAsia"/>
                <w:sz w:val="24"/>
                <w:szCs w:val="24"/>
              </w:rPr>
            </w:pPr>
            <w:r>
              <w:rPr>
                <w:rFonts w:eastAsiaTheme="minorEastAsia"/>
                <w:sz w:val="24"/>
                <w:szCs w:val="24"/>
              </w:rPr>
              <w:t>10</w:t>
            </w:r>
          </w:p>
        </w:tc>
      </w:tr>
      <w:tr w:rsidR="009E4157" w14:paraId="504EEA2A" w14:textId="77777777">
        <w:tc>
          <w:tcPr>
            <w:tcW w:w="253" w:type="pct"/>
          </w:tcPr>
          <w:p w14:paraId="71C5F286" w14:textId="77777777" w:rsidR="009E4157" w:rsidRDefault="009E4157">
            <w:pPr>
              <w:jc w:val="both"/>
              <w:rPr>
                <w:rFonts w:eastAsiaTheme="minorEastAsia"/>
                <w:sz w:val="24"/>
                <w:szCs w:val="24"/>
              </w:rPr>
            </w:pPr>
          </w:p>
        </w:tc>
        <w:tc>
          <w:tcPr>
            <w:tcW w:w="3916" w:type="pct"/>
          </w:tcPr>
          <w:p w14:paraId="51F5F537" w14:textId="77777777" w:rsidR="009E4157" w:rsidRDefault="001E4EC0">
            <w:pPr>
              <w:jc w:val="both"/>
              <w:rPr>
                <w:rFonts w:eastAsiaTheme="minorEastAsia"/>
                <w:sz w:val="24"/>
                <w:szCs w:val="24"/>
              </w:rPr>
            </w:pPr>
            <w:r>
              <w:rPr>
                <w:rFonts w:eastAsiaTheme="minorEastAsia"/>
                <w:sz w:val="24"/>
                <w:szCs w:val="24"/>
              </w:rPr>
              <w:t>Итого</w:t>
            </w:r>
          </w:p>
        </w:tc>
        <w:tc>
          <w:tcPr>
            <w:tcW w:w="831" w:type="pct"/>
          </w:tcPr>
          <w:p w14:paraId="63CD269B" w14:textId="77777777" w:rsidR="009E4157" w:rsidRDefault="001E4EC0">
            <w:pPr>
              <w:jc w:val="center"/>
              <w:rPr>
                <w:rFonts w:eastAsiaTheme="minorEastAsia"/>
                <w:sz w:val="24"/>
                <w:szCs w:val="24"/>
              </w:rPr>
            </w:pPr>
            <w:r>
              <w:rPr>
                <w:rFonts w:eastAsiaTheme="minorEastAsia"/>
                <w:sz w:val="24"/>
                <w:szCs w:val="24"/>
              </w:rPr>
              <w:t>40</w:t>
            </w:r>
          </w:p>
        </w:tc>
      </w:tr>
    </w:tbl>
    <w:p w14:paraId="7E7A2FA3" w14:textId="77777777" w:rsidR="009E4157" w:rsidRDefault="009E4157">
      <w:pPr>
        <w:pStyle w:val="2"/>
        <w:ind w:left="0" w:firstLine="709"/>
        <w:jc w:val="both"/>
        <w:rPr>
          <w:bCs w:val="0"/>
          <w:highlight w:val="yellow"/>
        </w:rPr>
      </w:pPr>
      <w:bookmarkStart w:id="14" w:name="_Toc118705324"/>
      <w:bookmarkEnd w:id="13"/>
    </w:p>
    <w:p w14:paraId="30826D03" w14:textId="77777777" w:rsidR="009E4157" w:rsidRDefault="001E4EC0">
      <w:pPr>
        <w:pStyle w:val="2"/>
        <w:ind w:left="0" w:firstLine="709"/>
        <w:jc w:val="both"/>
        <w:rPr>
          <w:bCs w:val="0"/>
        </w:rPr>
      </w:pPr>
      <w:bookmarkStart w:id="15" w:name="_Toc520321675"/>
      <w:bookmarkStart w:id="16" w:name="_Toc520322321"/>
      <w:bookmarkStart w:id="17" w:name="_Toc118705325"/>
      <w:bookmarkEnd w:id="14"/>
      <w:r>
        <w:rPr>
          <w:bCs w:val="0"/>
        </w:rPr>
        <w:lastRenderedPageBreak/>
        <w:t xml:space="preserve">6.2.1 Примерные темы для </w:t>
      </w:r>
      <w:r>
        <w:t>домашнего творческого задания</w:t>
      </w:r>
    </w:p>
    <w:p w14:paraId="1AB23E35" w14:textId="777777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Проблемы ценообразования на продукцию отраслей ТЭК (топливно-энергетического комплекса). </w:t>
      </w:r>
    </w:p>
    <w:p w14:paraId="4309312C" w14:textId="777777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О возможностях расширения экспорта нефти на мировой рынок. </w:t>
      </w:r>
    </w:p>
    <w:p w14:paraId="52B04E7C" w14:textId="777777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Факторы, воздействующие на уровень цен нефтяных компаний </w:t>
      </w:r>
    </w:p>
    <w:p w14:paraId="50BFBB4B" w14:textId="777777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О себестоимости производства в отраслях ТЭК в России </w:t>
      </w:r>
    </w:p>
    <w:p w14:paraId="66811AB0" w14:textId="777777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Экономически неоправданные низкие цены на энергоресурсы оказывают искажающее воздействие на цели и задачи внешнеторговой политики государства </w:t>
      </w:r>
    </w:p>
    <w:p w14:paraId="01E9C81B" w14:textId="5DADE477" w:rsidR="009E4157" w:rsidRDefault="001E4EC0">
      <w:pPr>
        <w:numPr>
          <w:ilvl w:val="0"/>
          <w:numId w:val="50"/>
        </w:numPr>
        <w:pBdr>
          <w:top w:val="none" w:sz="4" w:space="0" w:color="auto"/>
          <w:left w:val="none" w:sz="4" w:space="0" w:color="auto"/>
          <w:bottom w:val="none" w:sz="4" w:space="0" w:color="auto"/>
          <w:right w:val="none" w:sz="4" w:space="0" w:color="auto"/>
          <w:between w:val="none" w:sz="4" w:space="0" w:color="auto"/>
          <w:bar w:val="none" w:sz="4" w:color="auto"/>
        </w:pBdr>
        <w:jc w:val="both"/>
        <w:rPr>
          <w:rFonts w:eastAsiaTheme="minorEastAsia"/>
          <w:sz w:val="28"/>
          <w:szCs w:val="28"/>
        </w:rPr>
      </w:pPr>
      <w:r>
        <w:rPr>
          <w:rFonts w:eastAsiaTheme="minorEastAsia"/>
          <w:sz w:val="28"/>
          <w:szCs w:val="28"/>
        </w:rPr>
        <w:t xml:space="preserve">Нефть, добытая на </w:t>
      </w:r>
      <w:r w:rsidR="000459BC">
        <w:rPr>
          <w:rFonts w:eastAsiaTheme="minorEastAsia"/>
          <w:sz w:val="28"/>
          <w:szCs w:val="28"/>
        </w:rPr>
        <w:t>российских</w:t>
      </w:r>
      <w:r>
        <w:rPr>
          <w:rFonts w:eastAsiaTheme="minorEastAsia"/>
          <w:sz w:val="28"/>
          <w:szCs w:val="28"/>
        </w:rPr>
        <w:t xml:space="preserve"> месторождениях, отличается низким качеством из-за повышенного содержания серы </w:t>
      </w:r>
    </w:p>
    <w:p w14:paraId="00AE5215" w14:textId="77777777" w:rsidR="009E4157" w:rsidRDefault="009E4157">
      <w:pPr>
        <w:pBdr>
          <w:top w:val="none" w:sz="4" w:space="0" w:color="auto"/>
          <w:left w:val="none" w:sz="4" w:space="0" w:color="auto"/>
          <w:bottom w:val="none" w:sz="4" w:space="0" w:color="auto"/>
          <w:right w:val="none" w:sz="4" w:space="0" w:color="auto"/>
          <w:between w:val="none" w:sz="4" w:space="0" w:color="auto"/>
          <w:bar w:val="none" w:sz="4" w:color="auto"/>
        </w:pBdr>
        <w:ind w:left="720"/>
        <w:jc w:val="both"/>
        <w:rPr>
          <w:rFonts w:eastAsiaTheme="minorEastAsia"/>
          <w:sz w:val="28"/>
          <w:szCs w:val="28"/>
        </w:rPr>
      </w:pPr>
    </w:p>
    <w:p w14:paraId="0586DD79" w14:textId="77777777" w:rsidR="009E4157" w:rsidRDefault="001E4EC0">
      <w:pPr>
        <w:pStyle w:val="2"/>
        <w:ind w:left="0" w:firstLine="709"/>
        <w:jc w:val="both"/>
        <w:rPr>
          <w:bCs w:val="0"/>
        </w:rPr>
      </w:pPr>
      <w:r>
        <w:rPr>
          <w:bCs w:val="0"/>
        </w:rPr>
        <w:t xml:space="preserve">6.2.2 Примерные темы для </w:t>
      </w:r>
      <w:bookmarkEnd w:id="15"/>
      <w:bookmarkEnd w:id="16"/>
      <w:bookmarkEnd w:id="17"/>
      <w:r>
        <w:t>контрольной работы</w:t>
      </w:r>
    </w:p>
    <w:p w14:paraId="21EB2A80" w14:textId="77777777" w:rsidR="009E4157" w:rsidRDefault="001E4EC0">
      <w:pPr>
        <w:numPr>
          <w:ilvl w:val="0"/>
          <w:numId w:val="30"/>
        </w:numPr>
        <w:jc w:val="both"/>
        <w:rPr>
          <w:rFonts w:eastAsiaTheme="minorEastAsia"/>
          <w:bCs/>
          <w:sz w:val="28"/>
          <w:szCs w:val="28"/>
        </w:rPr>
      </w:pPr>
      <w:r>
        <w:rPr>
          <w:rFonts w:eastAsiaTheme="minorEastAsia"/>
          <w:bCs/>
          <w:sz w:val="28"/>
          <w:szCs w:val="28"/>
        </w:rPr>
        <w:t>Классификация моделей, применяемых в прогнозировании цен нефть</w:t>
      </w:r>
    </w:p>
    <w:p w14:paraId="55CA252C" w14:textId="77777777" w:rsidR="009E4157" w:rsidRDefault="001E4EC0">
      <w:pPr>
        <w:numPr>
          <w:ilvl w:val="0"/>
          <w:numId w:val="30"/>
        </w:numPr>
        <w:jc w:val="both"/>
        <w:rPr>
          <w:rFonts w:eastAsiaTheme="minorEastAsia"/>
          <w:bCs/>
          <w:sz w:val="28"/>
          <w:szCs w:val="28"/>
        </w:rPr>
      </w:pPr>
      <w:r>
        <w:rPr>
          <w:rFonts w:eastAsiaTheme="minorEastAsia"/>
          <w:bCs/>
          <w:sz w:val="28"/>
          <w:szCs w:val="28"/>
        </w:rPr>
        <w:t>Биржевая торговля и установление цен на нефть.</w:t>
      </w:r>
    </w:p>
    <w:p w14:paraId="4700FD6C" w14:textId="77777777" w:rsidR="009E4157" w:rsidRDefault="001E4EC0">
      <w:pPr>
        <w:numPr>
          <w:ilvl w:val="0"/>
          <w:numId w:val="30"/>
        </w:numPr>
        <w:jc w:val="both"/>
        <w:rPr>
          <w:rFonts w:eastAsiaTheme="minorEastAsia"/>
          <w:bCs/>
          <w:sz w:val="28"/>
          <w:szCs w:val="28"/>
        </w:rPr>
      </w:pPr>
      <w:r>
        <w:rPr>
          <w:rFonts w:eastAsiaTheme="minorEastAsia"/>
          <w:bCs/>
          <w:sz w:val="28"/>
          <w:szCs w:val="28"/>
        </w:rPr>
        <w:t>Влияние налогового маневра на добычу и глубину переработки нефти</w:t>
      </w:r>
    </w:p>
    <w:p w14:paraId="0C06FC6B" w14:textId="77777777" w:rsidR="009E4157" w:rsidRDefault="001E4EC0">
      <w:pPr>
        <w:numPr>
          <w:ilvl w:val="0"/>
          <w:numId w:val="30"/>
        </w:numPr>
        <w:jc w:val="both"/>
        <w:rPr>
          <w:rFonts w:eastAsiaTheme="minorEastAsia"/>
          <w:bCs/>
          <w:sz w:val="28"/>
          <w:szCs w:val="28"/>
        </w:rPr>
      </w:pPr>
      <w:r>
        <w:rPr>
          <w:rFonts w:eastAsiaTheme="minorEastAsia"/>
          <w:bCs/>
          <w:sz w:val="28"/>
          <w:szCs w:val="28"/>
        </w:rPr>
        <w:t>Основные подходы к ценообразованию на природный газ</w:t>
      </w:r>
    </w:p>
    <w:p w14:paraId="030E42BB" w14:textId="77777777" w:rsidR="009E4157" w:rsidRDefault="001E4EC0">
      <w:pPr>
        <w:numPr>
          <w:ilvl w:val="0"/>
          <w:numId w:val="30"/>
        </w:numPr>
        <w:jc w:val="both"/>
        <w:rPr>
          <w:rFonts w:eastAsiaTheme="minorEastAsia"/>
          <w:bCs/>
          <w:sz w:val="28"/>
          <w:szCs w:val="28"/>
        </w:rPr>
      </w:pPr>
      <w:r>
        <w:rPr>
          <w:rFonts w:eastAsiaTheme="minorEastAsia"/>
          <w:bCs/>
          <w:sz w:val="28"/>
          <w:szCs w:val="28"/>
        </w:rPr>
        <w:t>Сущность гронингенского принципа ценообразования природного газа</w:t>
      </w:r>
    </w:p>
    <w:p w14:paraId="5522B9B4" w14:textId="77777777" w:rsidR="009E4157" w:rsidRDefault="001E4EC0">
      <w:pPr>
        <w:numPr>
          <w:ilvl w:val="0"/>
          <w:numId w:val="30"/>
        </w:numPr>
        <w:jc w:val="both"/>
        <w:rPr>
          <w:rFonts w:eastAsiaTheme="minorEastAsia"/>
          <w:bCs/>
          <w:sz w:val="28"/>
          <w:szCs w:val="28"/>
        </w:rPr>
      </w:pPr>
      <w:r>
        <w:rPr>
          <w:rFonts w:eastAsiaTheme="minorEastAsia"/>
          <w:bCs/>
          <w:sz w:val="28"/>
          <w:szCs w:val="28"/>
        </w:rPr>
        <w:t>Влияние способов транспортировки на цену нефти</w:t>
      </w:r>
    </w:p>
    <w:p w14:paraId="303B09F5" w14:textId="77777777" w:rsidR="009E4157" w:rsidRDefault="001E4EC0">
      <w:pPr>
        <w:numPr>
          <w:ilvl w:val="0"/>
          <w:numId w:val="30"/>
        </w:numPr>
        <w:jc w:val="both"/>
        <w:rPr>
          <w:rFonts w:eastAsiaTheme="minorEastAsia"/>
          <w:bCs/>
          <w:sz w:val="28"/>
          <w:szCs w:val="28"/>
        </w:rPr>
      </w:pPr>
      <w:r>
        <w:rPr>
          <w:rFonts w:eastAsiaTheme="minorEastAsia"/>
          <w:bCs/>
          <w:sz w:val="28"/>
          <w:szCs w:val="28"/>
        </w:rPr>
        <w:t>Структура цены на бензин в России</w:t>
      </w:r>
    </w:p>
    <w:p w14:paraId="63F9C522" w14:textId="77777777" w:rsidR="009E4157" w:rsidRDefault="001E4EC0">
      <w:pPr>
        <w:numPr>
          <w:ilvl w:val="0"/>
          <w:numId w:val="30"/>
        </w:numPr>
        <w:jc w:val="both"/>
        <w:rPr>
          <w:rFonts w:eastAsiaTheme="minorEastAsia"/>
          <w:bCs/>
          <w:sz w:val="28"/>
          <w:szCs w:val="28"/>
        </w:rPr>
      </w:pPr>
      <w:r>
        <w:rPr>
          <w:rFonts w:eastAsiaTheme="minorEastAsia"/>
          <w:bCs/>
          <w:sz w:val="28"/>
          <w:szCs w:val="28"/>
        </w:rPr>
        <w:t>Влияние альтернативных маршрутов морских перевозок на цену СПГ</w:t>
      </w:r>
    </w:p>
    <w:p w14:paraId="000C8DFC" w14:textId="77777777" w:rsidR="009E4157" w:rsidRDefault="001E4EC0">
      <w:pPr>
        <w:numPr>
          <w:ilvl w:val="0"/>
          <w:numId w:val="30"/>
        </w:numPr>
        <w:jc w:val="both"/>
        <w:rPr>
          <w:rFonts w:eastAsiaTheme="minorEastAsia"/>
          <w:bCs/>
          <w:sz w:val="28"/>
          <w:szCs w:val="28"/>
        </w:rPr>
      </w:pPr>
      <w:r>
        <w:rPr>
          <w:rFonts w:eastAsiaTheme="minorEastAsia"/>
          <w:bCs/>
          <w:sz w:val="28"/>
          <w:szCs w:val="28"/>
        </w:rPr>
        <w:t>Кто на розничном рынке покупает электроэнергию по регулируемой цене?</w:t>
      </w:r>
    </w:p>
    <w:p w14:paraId="7CAFADD9"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Каковы основные факторы, влияющие на формирование конечной цены?</w:t>
      </w:r>
    </w:p>
    <w:p w14:paraId="7AAD4B9A"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Каковы принципы формирования цены для конечных потребителей?</w:t>
      </w:r>
    </w:p>
    <w:p w14:paraId="653A3E77"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Каковы составляющие средне отпускного тарифа на электроэнергию (мощность)?</w:t>
      </w:r>
    </w:p>
    <w:p w14:paraId="067B4E40"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Каковы особенности формирования предельного уровня нерегулируемых тарифов гарантирующих поставщиков?</w:t>
      </w:r>
    </w:p>
    <w:p w14:paraId="437599C2"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Какие цены(тарифы) на розничном рынке электроэнергии (мощности) регулируются государственными органами исполнительной власти?</w:t>
      </w:r>
    </w:p>
    <w:p w14:paraId="11987D46" w14:textId="77777777" w:rsidR="009E4157" w:rsidRDefault="001E4EC0">
      <w:pPr>
        <w:numPr>
          <w:ilvl w:val="0"/>
          <w:numId w:val="30"/>
        </w:numPr>
        <w:jc w:val="both"/>
        <w:rPr>
          <w:rFonts w:eastAsiaTheme="minorEastAsia"/>
          <w:bCs/>
          <w:sz w:val="28"/>
          <w:szCs w:val="28"/>
        </w:rPr>
      </w:pPr>
      <w:r>
        <w:rPr>
          <w:rFonts w:eastAsiaTheme="minorEastAsia"/>
          <w:bCs/>
          <w:sz w:val="28"/>
          <w:szCs w:val="28"/>
        </w:rPr>
        <w:t>Как изменяется структура цен(тарифов) на розничном рынке электроэнергии (мощности)?</w:t>
      </w:r>
    </w:p>
    <w:p w14:paraId="220A9915" w14:textId="77777777" w:rsidR="009E4157" w:rsidRDefault="009E4157">
      <w:pPr>
        <w:rPr>
          <w:rFonts w:eastAsiaTheme="minorEastAsia"/>
          <w:sz w:val="28"/>
          <w:szCs w:val="28"/>
          <w:highlight w:val="yellow"/>
        </w:rPr>
      </w:pPr>
    </w:p>
    <w:p w14:paraId="0B9F8C61" w14:textId="77777777" w:rsidR="009E4157" w:rsidRDefault="001E4EC0">
      <w:pPr>
        <w:spacing w:after="240"/>
        <w:ind w:firstLine="709"/>
        <w:rPr>
          <w:rFonts w:eastAsiaTheme="minorEastAsia"/>
          <w:b/>
          <w:sz w:val="28"/>
          <w:szCs w:val="32"/>
        </w:rPr>
      </w:pPr>
      <w:r>
        <w:rPr>
          <w:rFonts w:eastAsiaTheme="minorEastAsia"/>
          <w:b/>
          <w:sz w:val="28"/>
          <w:szCs w:val="32"/>
        </w:rPr>
        <w:t>6.2.3. Примеры заданий для самостоятельного решения</w:t>
      </w:r>
    </w:p>
    <w:p w14:paraId="02D91F3D" w14:textId="77777777" w:rsidR="009E4157" w:rsidRDefault="001E4EC0">
      <w:pPr>
        <w:ind w:firstLine="709"/>
        <w:rPr>
          <w:rFonts w:eastAsiaTheme="minorEastAsia"/>
          <w:b/>
          <w:sz w:val="28"/>
          <w:szCs w:val="40"/>
        </w:rPr>
      </w:pPr>
      <w:r>
        <w:rPr>
          <w:rFonts w:eastAsiaTheme="minorEastAsia"/>
          <w:b/>
          <w:sz w:val="28"/>
          <w:szCs w:val="40"/>
        </w:rPr>
        <w:t xml:space="preserve">1. Пример практико-ориентированного задания. </w:t>
      </w:r>
    </w:p>
    <w:p w14:paraId="5E900AE6" w14:textId="77777777" w:rsidR="009E4157" w:rsidRDefault="001E4EC0">
      <w:pPr>
        <w:ind w:firstLine="709"/>
        <w:jc w:val="both"/>
        <w:rPr>
          <w:rFonts w:eastAsiaTheme="minorEastAsia"/>
          <w:sz w:val="28"/>
          <w:szCs w:val="28"/>
        </w:rPr>
      </w:pPr>
      <w:r>
        <w:rPr>
          <w:rFonts w:eastAsiaTheme="minorEastAsia"/>
          <w:sz w:val="28"/>
          <w:szCs w:val="28"/>
        </w:rPr>
        <w:t xml:space="preserve">1.Охарактеризуйте ценообразование на нефть и уголь методом </w:t>
      </w:r>
      <w:r>
        <w:rPr>
          <w:rFonts w:eastAsiaTheme="minorEastAsia"/>
          <w:sz w:val="28"/>
          <w:szCs w:val="28"/>
          <w:lang w:val="en-US"/>
        </w:rPr>
        <w:t>Netback</w:t>
      </w:r>
      <w:r>
        <w:rPr>
          <w:rFonts w:eastAsiaTheme="minorEastAsia"/>
          <w:sz w:val="28"/>
          <w:szCs w:val="28"/>
        </w:rPr>
        <w:t>. Раскройте методологию расчета и практическое применение в деятельности нефтяных и газовых компаний.</w:t>
      </w:r>
    </w:p>
    <w:p w14:paraId="56FF0C0C" w14:textId="77777777" w:rsidR="009E4157" w:rsidRDefault="001E4EC0">
      <w:pPr>
        <w:ind w:firstLine="709"/>
        <w:jc w:val="both"/>
        <w:rPr>
          <w:rFonts w:eastAsiaTheme="minorEastAsia"/>
          <w:sz w:val="28"/>
          <w:szCs w:val="28"/>
        </w:rPr>
      </w:pPr>
      <w:r>
        <w:rPr>
          <w:rFonts w:eastAsiaTheme="minorEastAsia"/>
          <w:sz w:val="28"/>
          <w:szCs w:val="28"/>
        </w:rPr>
        <w:t>2.Раскройте экономическую сущность конвергенции и параллельности наличных и фьючерсных цен на мировом энергетическом рынке.</w:t>
      </w:r>
    </w:p>
    <w:p w14:paraId="117E07D2" w14:textId="77777777" w:rsidR="009E4157" w:rsidRDefault="009E4157">
      <w:pPr>
        <w:ind w:firstLine="709"/>
        <w:rPr>
          <w:rFonts w:eastAsiaTheme="minorEastAsia"/>
          <w:b/>
          <w:sz w:val="28"/>
          <w:szCs w:val="40"/>
        </w:rPr>
      </w:pPr>
    </w:p>
    <w:p w14:paraId="2AFEC680" w14:textId="77777777" w:rsidR="009E4157" w:rsidRDefault="001E4EC0">
      <w:pPr>
        <w:ind w:firstLine="709"/>
        <w:rPr>
          <w:rFonts w:eastAsiaTheme="minorEastAsia"/>
          <w:b/>
          <w:sz w:val="28"/>
          <w:szCs w:val="40"/>
        </w:rPr>
      </w:pPr>
      <w:r>
        <w:rPr>
          <w:rFonts w:eastAsiaTheme="minorEastAsia"/>
          <w:b/>
          <w:sz w:val="28"/>
          <w:szCs w:val="40"/>
        </w:rPr>
        <w:t xml:space="preserve">2. Пример ситуационного задания. </w:t>
      </w:r>
    </w:p>
    <w:p w14:paraId="0B11F3B8" w14:textId="77777777" w:rsidR="009E4157" w:rsidRDefault="001E4EC0">
      <w:pPr>
        <w:ind w:firstLine="709"/>
        <w:jc w:val="both"/>
        <w:rPr>
          <w:rFonts w:eastAsiaTheme="minorEastAsia"/>
          <w:sz w:val="28"/>
          <w:szCs w:val="28"/>
        </w:rPr>
      </w:pPr>
      <w:r>
        <w:rPr>
          <w:rFonts w:eastAsiaTheme="minorEastAsia"/>
          <w:sz w:val="28"/>
          <w:szCs w:val="28"/>
        </w:rPr>
        <w:t>Провести анализ изменения тарифов на электроэнергию для населения не менее чем в двух регионах (определяется преподавателем). Обоснуйте различия.</w:t>
      </w:r>
    </w:p>
    <w:p w14:paraId="3415B803" w14:textId="77777777" w:rsidR="009E4157" w:rsidRDefault="001E4EC0">
      <w:pPr>
        <w:pStyle w:val="1"/>
        <w:spacing w:before="120"/>
        <w:ind w:firstLine="709"/>
        <w:jc w:val="both"/>
        <w:rPr>
          <w:rFonts w:ascii="Times New Roman" w:hAnsi="Times New Roman" w:cs="Times New Roman"/>
          <w:b/>
          <w:bCs/>
          <w:color w:val="000000" w:themeColor="text1"/>
          <w:sz w:val="28"/>
          <w:szCs w:val="28"/>
        </w:rPr>
      </w:pPr>
      <w:bookmarkStart w:id="18" w:name="_Toc118705328"/>
      <w:bookmarkEnd w:id="12"/>
      <w:r>
        <w:rPr>
          <w:rFonts w:ascii="Times New Roman" w:hAnsi="Times New Roman" w:cs="Times New Roman"/>
          <w:b/>
          <w:bCs/>
          <w:color w:val="000000" w:themeColor="text1"/>
          <w:sz w:val="28"/>
          <w:szCs w:val="28"/>
        </w:rPr>
        <w:lastRenderedPageBreak/>
        <w:t>7. Фонд оценочных средств для проведения промежуточной аттестации обучающихся по дисциплине</w:t>
      </w:r>
      <w:bookmarkEnd w:id="18"/>
    </w:p>
    <w:p w14:paraId="40410C34" w14:textId="77777777" w:rsidR="009E4157" w:rsidRDefault="001E4EC0">
      <w:pPr>
        <w:tabs>
          <w:tab w:val="left" w:pos="540"/>
        </w:tabs>
        <w:ind w:firstLine="709"/>
        <w:contextualSpacing/>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A7DFAD0" w14:textId="77777777" w:rsidR="009E4157" w:rsidRDefault="009E4157">
      <w:pPr>
        <w:tabs>
          <w:tab w:val="left" w:pos="540"/>
        </w:tabs>
        <w:ind w:firstLine="709"/>
        <w:contextualSpacing/>
        <w:jc w:val="both"/>
        <w:rPr>
          <w:sz w:val="28"/>
          <w:szCs w:val="28"/>
        </w:rPr>
      </w:pPr>
    </w:p>
    <w:tbl>
      <w:tblPr>
        <w:tblStyle w:val="af9"/>
        <w:tblW w:w="0" w:type="auto"/>
        <w:tblLayout w:type="fixed"/>
        <w:tblLook w:val="04A0" w:firstRow="1" w:lastRow="0" w:firstColumn="1" w:lastColumn="0" w:noHBand="0" w:noVBand="1"/>
      </w:tblPr>
      <w:tblGrid>
        <w:gridCol w:w="1989"/>
        <w:gridCol w:w="2259"/>
        <w:gridCol w:w="2693"/>
        <w:gridCol w:w="3254"/>
      </w:tblGrid>
      <w:tr w:rsidR="009E4157" w14:paraId="6BA4244C" w14:textId="77777777">
        <w:tc>
          <w:tcPr>
            <w:tcW w:w="1989" w:type="dxa"/>
          </w:tcPr>
          <w:p w14:paraId="6E0BC1D2" w14:textId="77777777" w:rsidR="009E4157" w:rsidRDefault="001E4EC0">
            <w:pPr>
              <w:jc w:val="both"/>
              <w:rPr>
                <w:sz w:val="24"/>
                <w:szCs w:val="24"/>
              </w:rPr>
            </w:pPr>
            <w:r>
              <w:rPr>
                <w:sz w:val="24"/>
                <w:szCs w:val="24"/>
              </w:rPr>
              <w:t>Наименование компетенции</w:t>
            </w:r>
          </w:p>
        </w:tc>
        <w:tc>
          <w:tcPr>
            <w:tcW w:w="2259" w:type="dxa"/>
          </w:tcPr>
          <w:p w14:paraId="54178156" w14:textId="77777777" w:rsidR="009E4157" w:rsidRDefault="001E4EC0">
            <w:pPr>
              <w:jc w:val="both"/>
              <w:rPr>
                <w:sz w:val="24"/>
                <w:szCs w:val="24"/>
              </w:rPr>
            </w:pPr>
            <w:r>
              <w:rPr>
                <w:sz w:val="24"/>
                <w:szCs w:val="24"/>
              </w:rPr>
              <w:t>Индикаторы достижения компетенции</w:t>
            </w:r>
          </w:p>
        </w:tc>
        <w:tc>
          <w:tcPr>
            <w:tcW w:w="2693" w:type="dxa"/>
          </w:tcPr>
          <w:p w14:paraId="24C99763" w14:textId="77777777" w:rsidR="009E4157" w:rsidRDefault="001E4EC0">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c>
          <w:tcPr>
            <w:tcW w:w="3254" w:type="dxa"/>
          </w:tcPr>
          <w:p w14:paraId="64C16DF4" w14:textId="77777777" w:rsidR="009E4157" w:rsidRDefault="001E4EC0">
            <w:pPr>
              <w:jc w:val="both"/>
              <w:rPr>
                <w:sz w:val="24"/>
                <w:szCs w:val="24"/>
              </w:rPr>
            </w:pPr>
            <w:r>
              <w:rPr>
                <w:bCs/>
                <w:sz w:val="24"/>
                <w:szCs w:val="24"/>
              </w:rPr>
              <w:t>Типовые контрольные задания</w:t>
            </w:r>
          </w:p>
        </w:tc>
      </w:tr>
      <w:tr w:rsidR="009E4157" w14:paraId="630808CD" w14:textId="77777777">
        <w:tc>
          <w:tcPr>
            <w:tcW w:w="1989" w:type="dxa"/>
            <w:vMerge w:val="restart"/>
          </w:tcPr>
          <w:p w14:paraId="13115EB7" w14:textId="77777777" w:rsidR="009E4157" w:rsidRDefault="001E4EC0">
            <w:pPr>
              <w:jc w:val="both"/>
              <w:rPr>
                <w:sz w:val="24"/>
                <w:szCs w:val="24"/>
                <w:highlight w:val="red"/>
              </w:rPr>
            </w:pPr>
            <w:r>
              <w:rPr>
                <w:sz w:val="24"/>
                <w:szCs w:val="24"/>
              </w:rPr>
              <w:t>ПКН2</w:t>
            </w:r>
            <w:r>
              <w:rPr>
                <w:sz w:val="24"/>
                <w:szCs w:val="24"/>
              </w:rPr>
              <w:b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259" w:type="dxa"/>
          </w:tcPr>
          <w:p w14:paraId="1C6B4390" w14:textId="77777777" w:rsidR="009E4157" w:rsidRDefault="001E4EC0">
            <w:pPr>
              <w:jc w:val="both"/>
              <w:rPr>
                <w:sz w:val="24"/>
                <w:szCs w:val="24"/>
              </w:rPr>
            </w:pPr>
            <w:r>
              <w:rPr>
                <w:sz w:val="24"/>
                <w:szCs w:val="24"/>
              </w:rPr>
              <w:t>1.Применяет нормативно-правовую базу, регламентирующую порядок расчета</w:t>
            </w:r>
          </w:p>
          <w:p w14:paraId="5A0B9DD0" w14:textId="77777777" w:rsidR="009E4157" w:rsidRDefault="001E4EC0">
            <w:pPr>
              <w:jc w:val="both"/>
              <w:rPr>
                <w:sz w:val="24"/>
                <w:szCs w:val="24"/>
              </w:rPr>
            </w:pPr>
            <w:r>
              <w:rPr>
                <w:sz w:val="24"/>
                <w:szCs w:val="24"/>
              </w:rPr>
              <w:t>Финансово-экономических</w:t>
            </w:r>
          </w:p>
          <w:p w14:paraId="0AB21EBD" w14:textId="77777777" w:rsidR="009E4157" w:rsidRDefault="001E4EC0">
            <w:pPr>
              <w:jc w:val="both"/>
              <w:rPr>
                <w:sz w:val="24"/>
                <w:szCs w:val="24"/>
                <w:highlight w:val="red"/>
              </w:rPr>
            </w:pPr>
            <w:r>
              <w:rPr>
                <w:sz w:val="24"/>
                <w:szCs w:val="24"/>
              </w:rPr>
              <w:t>показателей.</w:t>
            </w:r>
          </w:p>
          <w:p w14:paraId="6E51FAE5" w14:textId="77777777" w:rsidR="009E4157" w:rsidRDefault="009E4157">
            <w:pPr>
              <w:jc w:val="both"/>
              <w:rPr>
                <w:sz w:val="24"/>
                <w:szCs w:val="24"/>
                <w:highlight w:val="red"/>
              </w:rPr>
            </w:pPr>
          </w:p>
          <w:p w14:paraId="5A1312E9" w14:textId="77777777" w:rsidR="009E4157" w:rsidRDefault="009E4157">
            <w:pPr>
              <w:jc w:val="both"/>
              <w:rPr>
                <w:sz w:val="24"/>
                <w:szCs w:val="24"/>
                <w:highlight w:val="red"/>
              </w:rPr>
            </w:pPr>
          </w:p>
          <w:p w14:paraId="28C947E4" w14:textId="77777777" w:rsidR="009E4157" w:rsidRDefault="009E4157">
            <w:pPr>
              <w:jc w:val="both"/>
              <w:rPr>
                <w:sz w:val="24"/>
                <w:szCs w:val="24"/>
                <w:highlight w:val="red"/>
              </w:rPr>
            </w:pPr>
          </w:p>
        </w:tc>
        <w:tc>
          <w:tcPr>
            <w:tcW w:w="2693" w:type="dxa"/>
          </w:tcPr>
          <w:p w14:paraId="4CD7C819"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0D2451DC" w14:textId="77777777" w:rsidR="009E4157" w:rsidRDefault="001E4EC0">
            <w:pPr>
              <w:pStyle w:val="affb"/>
              <w:tabs>
                <w:tab w:val="left" w:pos="691"/>
              </w:tabs>
              <w:ind w:firstLine="0"/>
              <w:jc w:val="both"/>
              <w:rPr>
                <w:sz w:val="24"/>
                <w:szCs w:val="24"/>
              </w:rPr>
            </w:pPr>
            <w:r>
              <w:rPr>
                <w:sz w:val="24"/>
                <w:szCs w:val="24"/>
              </w:rPr>
              <w:t>-порядок расчета финансово-экономических показателей на основе современной нормативно-правовой базы;</w:t>
            </w:r>
          </w:p>
          <w:p w14:paraId="4565122E" w14:textId="77777777" w:rsidR="009E4157" w:rsidRDefault="001E4EC0">
            <w:pPr>
              <w:pStyle w:val="affb"/>
              <w:shd w:val="clear" w:color="auto" w:fill="auto"/>
              <w:tabs>
                <w:tab w:val="left" w:pos="725"/>
              </w:tabs>
              <w:spacing w:line="240" w:lineRule="auto"/>
              <w:ind w:firstLine="0"/>
              <w:jc w:val="both"/>
              <w:rPr>
                <w:sz w:val="24"/>
                <w:szCs w:val="24"/>
              </w:rPr>
            </w:pPr>
            <w:r>
              <w:rPr>
                <w:b/>
                <w:bCs/>
                <w:i/>
                <w:iCs/>
                <w:sz w:val="24"/>
                <w:szCs w:val="24"/>
              </w:rPr>
              <w:t>Уметь:</w:t>
            </w:r>
          </w:p>
          <w:p w14:paraId="51773D76" w14:textId="77777777" w:rsidR="009E4157" w:rsidRDefault="001E4EC0">
            <w:pPr>
              <w:pStyle w:val="affb"/>
              <w:shd w:val="clear" w:color="auto" w:fill="auto"/>
              <w:tabs>
                <w:tab w:val="left" w:pos="725"/>
              </w:tabs>
              <w:spacing w:line="240" w:lineRule="auto"/>
              <w:ind w:firstLine="0"/>
              <w:jc w:val="both"/>
              <w:rPr>
                <w:sz w:val="24"/>
                <w:szCs w:val="24"/>
              </w:rPr>
            </w:pPr>
            <w:r>
              <w:rPr>
                <w:sz w:val="24"/>
                <w:szCs w:val="24"/>
              </w:rPr>
              <w:t>-применять нормативно-правовую базу для расчета показателей.</w:t>
            </w:r>
          </w:p>
          <w:p w14:paraId="667DAE08" w14:textId="77777777" w:rsidR="009E4157" w:rsidRDefault="009E4157">
            <w:pPr>
              <w:jc w:val="both"/>
              <w:rPr>
                <w:sz w:val="24"/>
                <w:szCs w:val="24"/>
                <w:highlight w:val="red"/>
              </w:rPr>
            </w:pPr>
          </w:p>
        </w:tc>
        <w:tc>
          <w:tcPr>
            <w:tcW w:w="3254" w:type="dxa"/>
          </w:tcPr>
          <w:p w14:paraId="7E8A64C2" w14:textId="77777777" w:rsidR="009E4157" w:rsidRDefault="001E4EC0">
            <w:pPr>
              <w:pStyle w:val="affb"/>
              <w:shd w:val="clear" w:color="auto" w:fill="auto"/>
              <w:spacing w:line="240" w:lineRule="auto"/>
              <w:ind w:firstLine="0"/>
              <w:rPr>
                <w:sz w:val="18"/>
                <w:szCs w:val="24"/>
              </w:rPr>
            </w:pPr>
            <w:r>
              <w:rPr>
                <w:sz w:val="18"/>
                <w:szCs w:val="24"/>
              </w:rPr>
              <w:t>По данным многотарифного счетчика за месяц отчетного года энергопотребление в квартире с газовой плитой составило 239 киловатт, из них: пиковая зона - 120, полупик - 47, ночь - 72. Стоимость киловатта в регионе составляет 5,38 руб. Посчитайте стоимость.</w:t>
            </w:r>
          </w:p>
          <w:p w14:paraId="1E487059" w14:textId="77777777" w:rsidR="009E4157" w:rsidRDefault="009E4157">
            <w:pPr>
              <w:pStyle w:val="affb"/>
              <w:shd w:val="clear" w:color="auto" w:fill="auto"/>
              <w:spacing w:line="240" w:lineRule="auto"/>
              <w:ind w:firstLine="0"/>
              <w:rPr>
                <w:sz w:val="18"/>
                <w:szCs w:val="24"/>
              </w:rPr>
            </w:pPr>
          </w:p>
          <w:p w14:paraId="5C0AC233" w14:textId="77777777" w:rsidR="009E4157" w:rsidRDefault="001E4EC0">
            <w:pPr>
              <w:spacing w:line="182" w:lineRule="exact"/>
              <w:ind w:left="20"/>
              <w:rPr>
                <w:sz w:val="18"/>
                <w:szCs w:val="24"/>
                <w:lang w:eastAsia="en-US"/>
              </w:rPr>
            </w:pPr>
            <w:r>
              <w:rPr>
                <w:sz w:val="18"/>
                <w:szCs w:val="24"/>
                <w:lang w:eastAsia="en-US"/>
              </w:rPr>
              <w:t>Организацией осуществляются поставки газа на внутренний и внешний</w:t>
            </w:r>
          </w:p>
          <w:p w14:paraId="23C8FD63" w14:textId="77777777" w:rsidR="009E4157" w:rsidRDefault="001E4EC0">
            <w:pPr>
              <w:spacing w:line="182" w:lineRule="exact"/>
              <w:ind w:left="20"/>
              <w:rPr>
                <w:sz w:val="18"/>
                <w:szCs w:val="24"/>
                <w:lang w:eastAsia="en-US"/>
              </w:rPr>
            </w:pPr>
            <w:r>
              <w:rPr>
                <w:sz w:val="18"/>
                <w:szCs w:val="24"/>
                <w:lang w:eastAsia="en-US"/>
              </w:rPr>
              <w:t>рынок.</w:t>
            </w:r>
          </w:p>
          <w:p w14:paraId="70AD9727" w14:textId="77777777" w:rsidR="009E4157" w:rsidRDefault="001E4EC0">
            <w:pPr>
              <w:ind w:left="20"/>
              <w:rPr>
                <w:sz w:val="18"/>
                <w:szCs w:val="24"/>
                <w:lang w:eastAsia="en-US"/>
              </w:rPr>
            </w:pPr>
            <w:r>
              <w:rPr>
                <w:szCs w:val="24"/>
                <w:lang w:eastAsia="en-US"/>
              </w:rPr>
              <w:t>Рассчитайте:</w:t>
            </w:r>
          </w:p>
          <w:p w14:paraId="4E8CAB5A" w14:textId="77777777" w:rsidR="009E4157" w:rsidRDefault="001E4EC0">
            <w:pPr>
              <w:widowControl/>
              <w:numPr>
                <w:ilvl w:val="0"/>
                <w:numId w:val="39"/>
              </w:numPr>
              <w:tabs>
                <w:tab w:val="left" w:pos="111"/>
              </w:tabs>
              <w:spacing w:line="182" w:lineRule="exact"/>
              <w:ind w:left="20"/>
              <w:rPr>
                <w:sz w:val="18"/>
                <w:szCs w:val="24"/>
                <w:lang w:eastAsia="en-US"/>
              </w:rPr>
            </w:pPr>
            <w:r>
              <w:rPr>
                <w:sz w:val="18"/>
                <w:szCs w:val="24"/>
                <w:lang w:eastAsia="en-US"/>
              </w:rPr>
              <w:t>среднюю цен)' на газ по организации за соответствующие периоды;</w:t>
            </w:r>
          </w:p>
          <w:p w14:paraId="05968306" w14:textId="77777777" w:rsidR="009E4157" w:rsidRDefault="001E4EC0">
            <w:pPr>
              <w:widowControl/>
              <w:numPr>
                <w:ilvl w:val="0"/>
                <w:numId w:val="39"/>
              </w:numPr>
              <w:tabs>
                <w:tab w:val="left" w:pos="106"/>
              </w:tabs>
              <w:spacing w:line="182" w:lineRule="exact"/>
              <w:ind w:left="20"/>
              <w:rPr>
                <w:sz w:val="18"/>
                <w:szCs w:val="24"/>
                <w:lang w:eastAsia="en-US"/>
              </w:rPr>
            </w:pPr>
            <w:r>
              <w:rPr>
                <w:sz w:val="18"/>
                <w:szCs w:val="24"/>
                <w:lang w:eastAsia="en-US"/>
              </w:rPr>
              <w:t>выручку;</w:t>
            </w:r>
          </w:p>
          <w:p w14:paraId="7A2D4329" w14:textId="77777777" w:rsidR="009E4157" w:rsidRDefault="001E4EC0">
            <w:pPr>
              <w:spacing w:after="144" w:line="182" w:lineRule="exact"/>
              <w:ind w:left="20" w:right="27"/>
              <w:rPr>
                <w:sz w:val="18"/>
                <w:szCs w:val="24"/>
                <w:lang w:eastAsia="en-US"/>
              </w:rPr>
            </w:pPr>
            <w:r>
              <w:rPr>
                <w:sz w:val="18"/>
                <w:szCs w:val="24"/>
                <w:lang w:eastAsia="en-US"/>
              </w:rPr>
              <w:t>-влияние изменение выручки под влиянием количества проданного газа и за счет изменения средних цен.</w:t>
            </w:r>
          </w:p>
          <w:tbl>
            <w:tblPr>
              <w:tblW w:w="0" w:type="auto"/>
              <w:jc w:val="center"/>
              <w:tblLayout w:type="fixed"/>
              <w:tblCellMar>
                <w:left w:w="10" w:type="dxa"/>
                <w:right w:w="10" w:type="dxa"/>
              </w:tblCellMar>
              <w:tblLook w:val="04A0" w:firstRow="1" w:lastRow="0" w:firstColumn="1" w:lastColumn="0" w:noHBand="0" w:noVBand="1"/>
            </w:tblPr>
            <w:tblGrid>
              <w:gridCol w:w="1129"/>
              <w:gridCol w:w="709"/>
              <w:gridCol w:w="709"/>
            </w:tblGrid>
            <w:tr w:rsidR="009E4157" w14:paraId="0A42D5E4" w14:textId="77777777">
              <w:trPr>
                <w:trHeight w:val="226"/>
                <w:jc w:val="center"/>
              </w:trPr>
              <w:tc>
                <w:tcPr>
                  <w:tcW w:w="1129" w:type="dxa"/>
                  <w:tcBorders>
                    <w:left w:val="single" w:sz="4" w:space="0" w:color="auto"/>
                    <w:bottom w:val="single" w:sz="4" w:space="0" w:color="auto"/>
                    <w:right w:val="single" w:sz="4" w:space="0" w:color="auto"/>
                  </w:tcBorders>
                  <w:shd w:val="clear" w:color="auto" w:fill="FFFFFF"/>
                </w:tcPr>
                <w:p w14:paraId="35766EC3" w14:textId="77777777" w:rsidR="009E4157" w:rsidRDefault="009E4157">
                  <w:pPr>
                    <w:rPr>
                      <w:sz w:val="10"/>
                      <w:szCs w:val="16"/>
                    </w:rPr>
                  </w:pPr>
                </w:p>
              </w:tc>
              <w:tc>
                <w:tcPr>
                  <w:tcW w:w="709" w:type="dxa"/>
                  <w:tcBorders>
                    <w:left w:val="single" w:sz="4" w:space="0" w:color="auto"/>
                    <w:bottom w:val="single" w:sz="4" w:space="0" w:color="auto"/>
                    <w:right w:val="single" w:sz="4" w:space="0" w:color="auto"/>
                  </w:tcBorders>
                  <w:shd w:val="clear" w:color="auto" w:fill="FFFFFF"/>
                </w:tcPr>
                <w:p w14:paraId="1B83F3DA" w14:textId="77777777" w:rsidR="009E4157" w:rsidRDefault="001E4EC0">
                  <w:pPr>
                    <w:ind w:left="60"/>
                    <w:rPr>
                      <w:sz w:val="10"/>
                      <w:szCs w:val="16"/>
                    </w:rPr>
                  </w:pPr>
                  <w:r>
                    <w:rPr>
                      <w:rStyle w:val="131"/>
                      <w:sz w:val="10"/>
                      <w:szCs w:val="16"/>
                    </w:rPr>
                    <w:t>Предшествующий период</w:t>
                  </w:r>
                </w:p>
              </w:tc>
              <w:tc>
                <w:tcPr>
                  <w:tcW w:w="709" w:type="dxa"/>
                  <w:tcBorders>
                    <w:left w:val="single" w:sz="4" w:space="0" w:color="auto"/>
                    <w:bottom w:val="single" w:sz="4" w:space="0" w:color="auto"/>
                  </w:tcBorders>
                  <w:shd w:val="clear" w:color="auto" w:fill="FFFFFF"/>
                </w:tcPr>
                <w:p w14:paraId="302EB0D6" w14:textId="77777777" w:rsidR="009E4157" w:rsidRDefault="001E4EC0">
                  <w:pPr>
                    <w:ind w:left="80"/>
                    <w:rPr>
                      <w:sz w:val="10"/>
                      <w:szCs w:val="16"/>
                    </w:rPr>
                  </w:pPr>
                  <w:r>
                    <w:rPr>
                      <w:rStyle w:val="131"/>
                      <w:sz w:val="10"/>
                      <w:szCs w:val="16"/>
                    </w:rPr>
                    <w:t>Отчетный период</w:t>
                  </w:r>
                </w:p>
              </w:tc>
            </w:tr>
            <w:tr w:rsidR="009E4157" w14:paraId="24A2964D" w14:textId="77777777">
              <w:trPr>
                <w:trHeight w:val="182"/>
                <w:jc w:val="center"/>
              </w:trPr>
              <w:tc>
                <w:tcPr>
                  <w:tcW w:w="1129" w:type="dxa"/>
                  <w:tcBorders>
                    <w:top w:val="single" w:sz="4" w:space="0" w:color="auto"/>
                    <w:left w:val="single" w:sz="4" w:space="0" w:color="auto"/>
                    <w:right w:val="single" w:sz="4" w:space="0" w:color="auto"/>
                  </w:tcBorders>
                  <w:shd w:val="clear" w:color="auto" w:fill="FFFFFF"/>
                </w:tcPr>
                <w:p w14:paraId="41143EA1" w14:textId="77777777" w:rsidR="009E4157" w:rsidRDefault="001E4EC0">
                  <w:pPr>
                    <w:ind w:left="80"/>
                    <w:rPr>
                      <w:sz w:val="10"/>
                      <w:szCs w:val="16"/>
                    </w:rPr>
                  </w:pPr>
                  <w:r>
                    <w:rPr>
                      <w:rStyle w:val="131"/>
                      <w:sz w:val="10"/>
                      <w:szCs w:val="16"/>
                    </w:rPr>
                    <w:t>Объем поставки всего:</w:t>
                  </w:r>
                </w:p>
              </w:tc>
              <w:tc>
                <w:tcPr>
                  <w:tcW w:w="709" w:type="dxa"/>
                  <w:tcBorders>
                    <w:top w:val="single" w:sz="4" w:space="0" w:color="auto"/>
                    <w:left w:val="single" w:sz="4" w:space="0" w:color="auto"/>
                    <w:right w:val="single" w:sz="4" w:space="0" w:color="auto"/>
                  </w:tcBorders>
                  <w:shd w:val="clear" w:color="auto" w:fill="FFFFFF"/>
                </w:tcPr>
                <w:p w14:paraId="40B3862C" w14:textId="77777777" w:rsidR="009E4157" w:rsidRDefault="001E4EC0">
                  <w:pPr>
                    <w:ind w:left="-10"/>
                    <w:jc w:val="center"/>
                    <w:rPr>
                      <w:sz w:val="10"/>
                      <w:szCs w:val="16"/>
                    </w:rPr>
                  </w:pPr>
                  <w:r>
                    <w:rPr>
                      <w:rStyle w:val="122"/>
                      <w:sz w:val="10"/>
                      <w:szCs w:val="16"/>
                    </w:rPr>
                    <w:t>1000</w:t>
                  </w:r>
                </w:p>
              </w:tc>
              <w:tc>
                <w:tcPr>
                  <w:tcW w:w="709" w:type="dxa"/>
                  <w:tcBorders>
                    <w:top w:val="single" w:sz="4" w:space="0" w:color="auto"/>
                    <w:left w:val="single" w:sz="4" w:space="0" w:color="auto"/>
                  </w:tcBorders>
                  <w:shd w:val="clear" w:color="auto" w:fill="FFFFFF"/>
                </w:tcPr>
                <w:p w14:paraId="422F1E1A" w14:textId="77777777" w:rsidR="009E4157" w:rsidRDefault="001E4EC0">
                  <w:pPr>
                    <w:jc w:val="center"/>
                    <w:rPr>
                      <w:sz w:val="10"/>
                      <w:szCs w:val="16"/>
                    </w:rPr>
                  </w:pPr>
                  <w:r>
                    <w:rPr>
                      <w:sz w:val="10"/>
                      <w:szCs w:val="16"/>
                    </w:rPr>
                    <w:t>900</w:t>
                  </w:r>
                </w:p>
              </w:tc>
            </w:tr>
            <w:tr w:rsidR="009E4157" w14:paraId="71955C7E" w14:textId="77777777">
              <w:trPr>
                <w:trHeight w:val="182"/>
                <w:jc w:val="center"/>
              </w:trPr>
              <w:tc>
                <w:tcPr>
                  <w:tcW w:w="1129" w:type="dxa"/>
                  <w:tcBorders>
                    <w:left w:val="single" w:sz="4" w:space="0" w:color="auto"/>
                    <w:bottom w:val="single" w:sz="4" w:space="0" w:color="auto"/>
                    <w:right w:val="single" w:sz="4" w:space="0" w:color="auto"/>
                  </w:tcBorders>
                  <w:shd w:val="clear" w:color="auto" w:fill="FFFFFF"/>
                </w:tcPr>
                <w:p w14:paraId="0C6CCD0F" w14:textId="77777777" w:rsidR="009E4157" w:rsidRDefault="001E4EC0">
                  <w:pPr>
                    <w:ind w:left="80"/>
                    <w:rPr>
                      <w:sz w:val="10"/>
                      <w:szCs w:val="16"/>
                    </w:rPr>
                  </w:pPr>
                  <w:r>
                    <w:rPr>
                      <w:sz w:val="10"/>
                      <w:szCs w:val="16"/>
                    </w:rPr>
                    <w:t>См</w:t>
                  </w:r>
                  <w:r>
                    <w:rPr>
                      <w:sz w:val="10"/>
                      <w:szCs w:val="16"/>
                      <w:vertAlign w:val="superscript"/>
                    </w:rPr>
                    <w:footnoteReference w:id="1"/>
                  </w:r>
                  <w:r>
                    <w:rPr>
                      <w:sz w:val="10"/>
                      <w:szCs w:val="16"/>
                    </w:rPr>
                    <w:t>)</w:t>
                  </w:r>
                </w:p>
              </w:tc>
              <w:tc>
                <w:tcPr>
                  <w:tcW w:w="709" w:type="dxa"/>
                  <w:tcBorders>
                    <w:left w:val="single" w:sz="4" w:space="0" w:color="auto"/>
                    <w:bottom w:val="single" w:sz="4" w:space="0" w:color="auto"/>
                    <w:right w:val="single" w:sz="4" w:space="0" w:color="auto"/>
                  </w:tcBorders>
                  <w:shd w:val="clear" w:color="auto" w:fill="FFFFFF"/>
                </w:tcPr>
                <w:p w14:paraId="45037E0F" w14:textId="77777777" w:rsidR="009E4157" w:rsidRDefault="009E4157">
                  <w:pPr>
                    <w:ind w:left="-10"/>
                    <w:jc w:val="center"/>
                    <w:rPr>
                      <w:sz w:val="10"/>
                      <w:szCs w:val="16"/>
                    </w:rPr>
                  </w:pPr>
                </w:p>
              </w:tc>
              <w:tc>
                <w:tcPr>
                  <w:tcW w:w="709" w:type="dxa"/>
                  <w:tcBorders>
                    <w:left w:val="single" w:sz="4" w:space="0" w:color="auto"/>
                    <w:bottom w:val="single" w:sz="4" w:space="0" w:color="auto"/>
                  </w:tcBorders>
                  <w:shd w:val="clear" w:color="auto" w:fill="FFFFFF"/>
                </w:tcPr>
                <w:p w14:paraId="3207D579" w14:textId="77777777" w:rsidR="009E4157" w:rsidRDefault="009E4157">
                  <w:pPr>
                    <w:jc w:val="center"/>
                    <w:rPr>
                      <w:sz w:val="10"/>
                      <w:szCs w:val="16"/>
                    </w:rPr>
                  </w:pPr>
                </w:p>
              </w:tc>
            </w:tr>
            <w:tr w:rsidR="009E4157" w14:paraId="55249B8D" w14:textId="77777777">
              <w:trPr>
                <w:trHeight w:val="187"/>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0A0A504D" w14:textId="77777777" w:rsidR="009E4157" w:rsidRDefault="001E4EC0">
                  <w:pPr>
                    <w:rPr>
                      <w:sz w:val="10"/>
                      <w:szCs w:val="16"/>
                    </w:rPr>
                  </w:pPr>
                  <w:r>
                    <w:rPr>
                      <w:rStyle w:val="131"/>
                      <w:sz w:val="10"/>
                      <w:szCs w:val="16"/>
                    </w:rPr>
                    <w:t>в том числе: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8B75DA2" w14:textId="77777777" w:rsidR="009E4157" w:rsidRDefault="009E4157">
                  <w:pPr>
                    <w:ind w:left="-10"/>
                    <w:jc w:val="center"/>
                    <w:rPr>
                      <w:sz w:val="10"/>
                      <w:szCs w:val="16"/>
                    </w:rPr>
                  </w:pPr>
                </w:p>
              </w:tc>
              <w:tc>
                <w:tcPr>
                  <w:tcW w:w="709" w:type="dxa"/>
                  <w:tcBorders>
                    <w:top w:val="single" w:sz="4" w:space="0" w:color="auto"/>
                    <w:left w:val="single" w:sz="4" w:space="0" w:color="auto"/>
                    <w:bottom w:val="single" w:sz="4" w:space="0" w:color="auto"/>
                  </w:tcBorders>
                  <w:shd w:val="clear" w:color="auto" w:fill="FFFFFF"/>
                </w:tcPr>
                <w:p w14:paraId="3D8FEA84" w14:textId="77777777" w:rsidR="009E4157" w:rsidRDefault="009E4157">
                  <w:pPr>
                    <w:jc w:val="center"/>
                    <w:rPr>
                      <w:sz w:val="10"/>
                      <w:szCs w:val="16"/>
                    </w:rPr>
                  </w:pPr>
                </w:p>
              </w:tc>
            </w:tr>
            <w:tr w:rsidR="009E4157" w14:paraId="6EEB09B5" w14:textId="77777777">
              <w:trPr>
                <w:trHeight w:val="216"/>
                <w:jc w:val="center"/>
              </w:trPr>
              <w:tc>
                <w:tcPr>
                  <w:tcW w:w="1129" w:type="dxa"/>
                  <w:tcBorders>
                    <w:top w:val="single" w:sz="4" w:space="0" w:color="auto"/>
                    <w:left w:val="single" w:sz="4" w:space="0" w:color="auto"/>
                    <w:right w:val="single" w:sz="4" w:space="0" w:color="auto"/>
                  </w:tcBorders>
                  <w:shd w:val="clear" w:color="auto" w:fill="FFFFFF"/>
                </w:tcPr>
                <w:p w14:paraId="787042A4" w14:textId="77777777" w:rsidR="009E4157" w:rsidRDefault="001E4EC0">
                  <w:pPr>
                    <w:ind w:left="260"/>
                    <w:rPr>
                      <w:sz w:val="10"/>
                      <w:szCs w:val="16"/>
                    </w:rPr>
                  </w:pPr>
                  <w:r>
                    <w:rPr>
                      <w:rStyle w:val="131"/>
                      <w:rFonts w:eastAsiaTheme="majorEastAsia"/>
                      <w:sz w:val="10"/>
                      <w:szCs w:val="16"/>
                    </w:rPr>
                    <w:t xml:space="preserve">на </w:t>
                  </w:r>
                  <w:r>
                    <w:rPr>
                      <w:sz w:val="10"/>
                      <w:szCs w:val="16"/>
                    </w:rPr>
                    <w:t xml:space="preserve">внутренний, </w:t>
                  </w:r>
                  <w:r>
                    <w:rPr>
                      <w:rStyle w:val="131"/>
                      <w:rFonts w:eastAsiaTheme="majorEastAsia"/>
                      <w:sz w:val="10"/>
                      <w:szCs w:val="16"/>
                    </w:rPr>
                    <w:t>%</w:t>
                  </w:r>
                </w:p>
              </w:tc>
              <w:tc>
                <w:tcPr>
                  <w:tcW w:w="709" w:type="dxa"/>
                  <w:tcBorders>
                    <w:top w:val="single" w:sz="4" w:space="0" w:color="auto"/>
                    <w:left w:val="single" w:sz="4" w:space="0" w:color="auto"/>
                    <w:right w:val="single" w:sz="4" w:space="0" w:color="auto"/>
                  </w:tcBorders>
                  <w:shd w:val="clear" w:color="auto" w:fill="FFFFFF"/>
                </w:tcPr>
                <w:p w14:paraId="05B9864B" w14:textId="77777777" w:rsidR="009E4157" w:rsidRDefault="001E4EC0">
                  <w:pPr>
                    <w:ind w:left="-10"/>
                    <w:jc w:val="center"/>
                    <w:rPr>
                      <w:sz w:val="10"/>
                      <w:szCs w:val="16"/>
                    </w:rPr>
                  </w:pPr>
                  <w:r>
                    <w:rPr>
                      <w:sz w:val="10"/>
                      <w:szCs w:val="16"/>
                    </w:rPr>
                    <w:t>40</w:t>
                  </w:r>
                </w:p>
              </w:tc>
              <w:tc>
                <w:tcPr>
                  <w:tcW w:w="709" w:type="dxa"/>
                  <w:tcBorders>
                    <w:top w:val="single" w:sz="4" w:space="0" w:color="auto"/>
                    <w:left w:val="single" w:sz="4" w:space="0" w:color="auto"/>
                  </w:tcBorders>
                  <w:shd w:val="clear" w:color="auto" w:fill="FFFFFF"/>
                </w:tcPr>
                <w:p w14:paraId="39619056" w14:textId="77777777" w:rsidR="009E4157" w:rsidRDefault="001E4EC0">
                  <w:pPr>
                    <w:jc w:val="center"/>
                    <w:rPr>
                      <w:sz w:val="10"/>
                      <w:szCs w:val="16"/>
                    </w:rPr>
                  </w:pPr>
                  <w:r>
                    <w:rPr>
                      <w:rStyle w:val="122"/>
                      <w:sz w:val="10"/>
                      <w:szCs w:val="16"/>
                    </w:rPr>
                    <w:t>45</w:t>
                  </w:r>
                </w:p>
              </w:tc>
            </w:tr>
            <w:tr w:rsidR="009E4157" w14:paraId="299DFE21" w14:textId="77777777">
              <w:trPr>
                <w:trHeight w:val="163"/>
                <w:jc w:val="center"/>
              </w:trPr>
              <w:tc>
                <w:tcPr>
                  <w:tcW w:w="1129" w:type="dxa"/>
                  <w:tcBorders>
                    <w:left w:val="single" w:sz="4" w:space="0" w:color="auto"/>
                    <w:bottom w:val="single" w:sz="4" w:space="0" w:color="auto"/>
                    <w:right w:val="single" w:sz="4" w:space="0" w:color="auto"/>
                  </w:tcBorders>
                  <w:shd w:val="clear" w:color="auto" w:fill="FFFFFF"/>
                </w:tcPr>
                <w:p w14:paraId="49E0561F" w14:textId="77777777" w:rsidR="009E4157" w:rsidRDefault="001E4EC0">
                  <w:pPr>
                    <w:ind w:left="260"/>
                    <w:rPr>
                      <w:sz w:val="10"/>
                      <w:szCs w:val="16"/>
                    </w:rPr>
                  </w:pPr>
                  <w:r>
                    <w:rPr>
                      <w:rStyle w:val="131"/>
                      <w:rFonts w:eastAsiaTheme="majorEastAsia"/>
                      <w:sz w:val="10"/>
                      <w:szCs w:val="16"/>
                    </w:rPr>
                    <w:t xml:space="preserve">на </w:t>
                  </w:r>
                  <w:r>
                    <w:rPr>
                      <w:sz w:val="10"/>
                      <w:szCs w:val="16"/>
                    </w:rPr>
                    <w:t>внешний. %</w:t>
                  </w:r>
                </w:p>
              </w:tc>
              <w:tc>
                <w:tcPr>
                  <w:tcW w:w="709" w:type="dxa"/>
                  <w:tcBorders>
                    <w:left w:val="single" w:sz="4" w:space="0" w:color="auto"/>
                    <w:bottom w:val="single" w:sz="4" w:space="0" w:color="auto"/>
                    <w:right w:val="single" w:sz="4" w:space="0" w:color="auto"/>
                  </w:tcBorders>
                  <w:shd w:val="clear" w:color="auto" w:fill="FFFFFF"/>
                </w:tcPr>
                <w:p w14:paraId="3E54B65C" w14:textId="77777777" w:rsidR="009E4157" w:rsidRDefault="001E4EC0">
                  <w:pPr>
                    <w:ind w:left="-10"/>
                    <w:jc w:val="center"/>
                    <w:rPr>
                      <w:sz w:val="10"/>
                      <w:szCs w:val="16"/>
                    </w:rPr>
                  </w:pPr>
                  <w:r>
                    <w:rPr>
                      <w:sz w:val="10"/>
                      <w:szCs w:val="16"/>
                    </w:rPr>
                    <w:t>60</w:t>
                  </w:r>
                </w:p>
              </w:tc>
              <w:tc>
                <w:tcPr>
                  <w:tcW w:w="709" w:type="dxa"/>
                  <w:tcBorders>
                    <w:left w:val="single" w:sz="4" w:space="0" w:color="auto"/>
                    <w:bottom w:val="single" w:sz="4" w:space="0" w:color="auto"/>
                  </w:tcBorders>
                  <w:shd w:val="clear" w:color="auto" w:fill="FFFFFF"/>
                </w:tcPr>
                <w:p w14:paraId="52E4ABC1" w14:textId="77777777" w:rsidR="009E4157" w:rsidRDefault="001E4EC0">
                  <w:pPr>
                    <w:jc w:val="center"/>
                    <w:rPr>
                      <w:sz w:val="10"/>
                      <w:szCs w:val="16"/>
                    </w:rPr>
                  </w:pPr>
                  <w:r>
                    <w:rPr>
                      <w:sz w:val="10"/>
                      <w:szCs w:val="16"/>
                    </w:rPr>
                    <w:t>55</w:t>
                  </w:r>
                </w:p>
              </w:tc>
            </w:tr>
            <w:tr w:rsidR="009E4157" w14:paraId="4CF511E2" w14:textId="77777777">
              <w:trPr>
                <w:trHeight w:val="187"/>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2D2B0ADC" w14:textId="77777777" w:rsidR="009E4157" w:rsidRDefault="001E4EC0">
                  <w:pPr>
                    <w:ind w:left="80"/>
                    <w:rPr>
                      <w:sz w:val="10"/>
                      <w:szCs w:val="16"/>
                    </w:rPr>
                  </w:pPr>
                  <w:r>
                    <w:rPr>
                      <w:rStyle w:val="131"/>
                      <w:sz w:val="10"/>
                      <w:szCs w:val="16"/>
                    </w:rPr>
                    <w:t>Средняя цена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4C6FB6" w14:textId="77777777" w:rsidR="009E4157" w:rsidRDefault="009E4157">
                  <w:pPr>
                    <w:ind w:left="-10"/>
                    <w:jc w:val="center"/>
                    <w:rPr>
                      <w:sz w:val="10"/>
                      <w:szCs w:val="16"/>
                    </w:rPr>
                  </w:pPr>
                </w:p>
              </w:tc>
              <w:tc>
                <w:tcPr>
                  <w:tcW w:w="709" w:type="dxa"/>
                  <w:tcBorders>
                    <w:top w:val="single" w:sz="4" w:space="0" w:color="auto"/>
                    <w:left w:val="single" w:sz="4" w:space="0" w:color="auto"/>
                    <w:bottom w:val="single" w:sz="4" w:space="0" w:color="auto"/>
                  </w:tcBorders>
                  <w:shd w:val="clear" w:color="auto" w:fill="FFFFFF"/>
                </w:tcPr>
                <w:p w14:paraId="7A66987E" w14:textId="77777777" w:rsidR="009E4157" w:rsidRDefault="009E4157">
                  <w:pPr>
                    <w:jc w:val="center"/>
                    <w:rPr>
                      <w:sz w:val="10"/>
                      <w:szCs w:val="16"/>
                    </w:rPr>
                  </w:pPr>
                </w:p>
              </w:tc>
            </w:tr>
            <w:tr w:rsidR="009E4157" w14:paraId="1550EAA7" w14:textId="77777777">
              <w:trPr>
                <w:trHeight w:val="370"/>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70BBEB88" w14:textId="77777777" w:rsidR="009E4157" w:rsidRDefault="001E4EC0">
                  <w:pPr>
                    <w:ind w:left="260"/>
                    <w:rPr>
                      <w:sz w:val="10"/>
                      <w:szCs w:val="16"/>
                    </w:rPr>
                  </w:pPr>
                  <w:r>
                    <w:rPr>
                      <w:rStyle w:val="131"/>
                      <w:rFonts w:eastAsiaTheme="majorEastAsia"/>
                      <w:sz w:val="10"/>
                      <w:szCs w:val="16"/>
                    </w:rPr>
                    <w:t xml:space="preserve">на внутренний </w:t>
                  </w:r>
                  <w:r>
                    <w:rPr>
                      <w:sz w:val="10"/>
                      <w:szCs w:val="16"/>
                    </w:rPr>
                    <w:t>(за</w:t>
                  </w:r>
                </w:p>
                <w:p w14:paraId="7447B7D7" w14:textId="77777777" w:rsidR="009E4157" w:rsidRDefault="001E4EC0">
                  <w:pPr>
                    <w:ind w:left="80"/>
                    <w:rPr>
                      <w:sz w:val="10"/>
                      <w:szCs w:val="16"/>
                    </w:rPr>
                  </w:pPr>
                  <w:r>
                    <w:rPr>
                      <w:rStyle w:val="131"/>
                      <w:rFonts w:eastAsiaTheme="majorEastAsia"/>
                      <w:sz w:val="10"/>
                      <w:szCs w:val="16"/>
                    </w:rPr>
                    <w:t>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64A19F" w14:textId="77777777" w:rsidR="009E4157" w:rsidRDefault="001E4EC0">
                  <w:pPr>
                    <w:ind w:left="-10"/>
                    <w:jc w:val="center"/>
                    <w:rPr>
                      <w:sz w:val="10"/>
                      <w:szCs w:val="16"/>
                    </w:rPr>
                  </w:pPr>
                  <w:r>
                    <w:rPr>
                      <w:sz w:val="10"/>
                      <w:szCs w:val="16"/>
                    </w:rPr>
                    <w:t>5,6</w:t>
                  </w:r>
                </w:p>
              </w:tc>
              <w:tc>
                <w:tcPr>
                  <w:tcW w:w="709" w:type="dxa"/>
                  <w:tcBorders>
                    <w:top w:val="single" w:sz="4" w:space="0" w:color="auto"/>
                    <w:left w:val="single" w:sz="4" w:space="0" w:color="auto"/>
                    <w:bottom w:val="single" w:sz="4" w:space="0" w:color="auto"/>
                  </w:tcBorders>
                  <w:shd w:val="clear" w:color="auto" w:fill="FFFFFF"/>
                </w:tcPr>
                <w:p w14:paraId="75994DF7" w14:textId="77777777" w:rsidR="009E4157" w:rsidRDefault="001E4EC0">
                  <w:pPr>
                    <w:jc w:val="center"/>
                    <w:rPr>
                      <w:sz w:val="10"/>
                      <w:szCs w:val="16"/>
                    </w:rPr>
                  </w:pPr>
                  <w:r>
                    <w:rPr>
                      <w:sz w:val="10"/>
                      <w:szCs w:val="16"/>
                    </w:rPr>
                    <w:t>5,4</w:t>
                  </w:r>
                </w:p>
              </w:tc>
            </w:tr>
            <w:tr w:rsidR="009E4157" w14:paraId="4C9600FC" w14:textId="77777777">
              <w:trPr>
                <w:trHeight w:val="202"/>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5C46CE20" w14:textId="77777777" w:rsidR="009E4157" w:rsidRDefault="001E4EC0">
                  <w:pPr>
                    <w:ind w:left="260"/>
                    <w:rPr>
                      <w:sz w:val="10"/>
                      <w:szCs w:val="16"/>
                    </w:rPr>
                  </w:pPr>
                  <w:r>
                    <w:rPr>
                      <w:rStyle w:val="131"/>
                      <w:sz w:val="10"/>
                      <w:szCs w:val="16"/>
                    </w:rPr>
                    <w:t>на мировой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5E8A14" w14:textId="77777777" w:rsidR="009E4157" w:rsidRDefault="001E4EC0">
                  <w:pPr>
                    <w:ind w:left="-10"/>
                    <w:jc w:val="center"/>
                    <w:rPr>
                      <w:sz w:val="10"/>
                      <w:szCs w:val="16"/>
                    </w:rPr>
                  </w:pPr>
                  <w:r>
                    <w:rPr>
                      <w:rStyle w:val="122"/>
                      <w:sz w:val="10"/>
                      <w:szCs w:val="16"/>
                    </w:rPr>
                    <w:t>12.1</w:t>
                  </w:r>
                </w:p>
              </w:tc>
              <w:tc>
                <w:tcPr>
                  <w:tcW w:w="709" w:type="dxa"/>
                  <w:tcBorders>
                    <w:top w:val="single" w:sz="4" w:space="0" w:color="auto"/>
                    <w:left w:val="single" w:sz="4" w:space="0" w:color="auto"/>
                    <w:bottom w:val="single" w:sz="4" w:space="0" w:color="auto"/>
                  </w:tcBorders>
                  <w:shd w:val="clear" w:color="auto" w:fill="FFFFFF"/>
                </w:tcPr>
                <w:p w14:paraId="7CE3DCAE" w14:textId="77777777" w:rsidR="009E4157" w:rsidRDefault="001E4EC0">
                  <w:pPr>
                    <w:jc w:val="center"/>
                    <w:rPr>
                      <w:sz w:val="10"/>
                      <w:szCs w:val="16"/>
                    </w:rPr>
                  </w:pPr>
                  <w:r>
                    <w:rPr>
                      <w:sz w:val="10"/>
                      <w:szCs w:val="16"/>
                    </w:rPr>
                    <w:t>11.8</w:t>
                  </w:r>
                </w:p>
              </w:tc>
            </w:tr>
          </w:tbl>
          <w:p w14:paraId="31B0B477" w14:textId="77777777" w:rsidR="009E4157" w:rsidRDefault="009E4157">
            <w:pPr>
              <w:pStyle w:val="affb"/>
              <w:shd w:val="clear" w:color="auto" w:fill="auto"/>
              <w:spacing w:line="240" w:lineRule="auto"/>
              <w:ind w:firstLine="0"/>
              <w:rPr>
                <w:sz w:val="24"/>
                <w:szCs w:val="24"/>
                <w:highlight w:val="red"/>
              </w:rPr>
            </w:pPr>
          </w:p>
        </w:tc>
      </w:tr>
      <w:tr w:rsidR="009E4157" w14:paraId="706F2F9A" w14:textId="77777777">
        <w:tc>
          <w:tcPr>
            <w:tcW w:w="1989" w:type="dxa"/>
            <w:vMerge/>
          </w:tcPr>
          <w:p w14:paraId="46469CEE" w14:textId="77777777" w:rsidR="009E4157" w:rsidRDefault="009E4157">
            <w:pPr>
              <w:jc w:val="both"/>
              <w:rPr>
                <w:sz w:val="24"/>
                <w:szCs w:val="24"/>
                <w:highlight w:val="red"/>
              </w:rPr>
            </w:pPr>
          </w:p>
        </w:tc>
        <w:tc>
          <w:tcPr>
            <w:tcW w:w="2259" w:type="dxa"/>
          </w:tcPr>
          <w:p w14:paraId="1DFF24FD" w14:textId="77777777" w:rsidR="009E4157" w:rsidRDefault="001E4EC0">
            <w:pPr>
              <w:jc w:val="both"/>
              <w:rPr>
                <w:sz w:val="24"/>
                <w:szCs w:val="24"/>
              </w:rPr>
            </w:pPr>
            <w:r>
              <w:rPr>
                <w:sz w:val="24"/>
                <w:szCs w:val="24"/>
              </w:rPr>
              <w:t>2. Производит расчет финансово-экономических</w:t>
            </w:r>
          </w:p>
          <w:p w14:paraId="603ABF2C" w14:textId="77777777" w:rsidR="009E4157" w:rsidRDefault="001E4EC0">
            <w:pPr>
              <w:jc w:val="both"/>
              <w:rPr>
                <w:sz w:val="24"/>
                <w:szCs w:val="24"/>
              </w:rPr>
            </w:pPr>
            <w:r>
              <w:rPr>
                <w:sz w:val="24"/>
                <w:szCs w:val="24"/>
              </w:rPr>
              <w:t>показателей на макро-, мезо- и микроуровнях.</w:t>
            </w:r>
          </w:p>
        </w:tc>
        <w:tc>
          <w:tcPr>
            <w:tcW w:w="2693" w:type="dxa"/>
          </w:tcPr>
          <w:p w14:paraId="48C4DCD7"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r>
              <w:rPr>
                <w:sz w:val="24"/>
                <w:szCs w:val="24"/>
              </w:rPr>
              <w:t xml:space="preserve"> -алгоритм проведения расчета финансово-экономических показателей на макро-, мезо</w:t>
            </w:r>
            <w:r>
              <w:rPr>
                <w:sz w:val="24"/>
                <w:szCs w:val="24"/>
              </w:rPr>
              <w:br/>
            </w:r>
            <w:r>
              <w:rPr>
                <w:b/>
                <w:bCs/>
                <w:i/>
                <w:iCs/>
                <w:sz w:val="24"/>
                <w:szCs w:val="24"/>
              </w:rPr>
              <w:t>Уметь:</w:t>
            </w:r>
          </w:p>
          <w:p w14:paraId="4359067D" w14:textId="77777777" w:rsidR="009E4157" w:rsidRDefault="001E4EC0">
            <w:pPr>
              <w:pStyle w:val="affb"/>
              <w:keepLines/>
              <w:tabs>
                <w:tab w:val="left" w:pos="725"/>
              </w:tabs>
              <w:ind w:firstLine="0"/>
              <w:jc w:val="both"/>
              <w:rPr>
                <w:sz w:val="24"/>
                <w:szCs w:val="24"/>
              </w:rPr>
            </w:pPr>
            <w:r>
              <w:rPr>
                <w:sz w:val="24"/>
                <w:szCs w:val="24"/>
              </w:rPr>
              <w:t>-применять экономико-</w:t>
            </w:r>
          </w:p>
          <w:p w14:paraId="495AAFD8" w14:textId="77777777" w:rsidR="009E4157" w:rsidRDefault="001E4EC0">
            <w:pPr>
              <w:jc w:val="both"/>
              <w:rPr>
                <w:sz w:val="24"/>
                <w:szCs w:val="24"/>
              </w:rPr>
            </w:pPr>
            <w:r>
              <w:rPr>
                <w:sz w:val="24"/>
                <w:szCs w:val="24"/>
              </w:rPr>
              <w:t>статистические методы для прогнозирования финансово- экономических показателей макро-, мезо- и микроуровнях</w:t>
            </w:r>
          </w:p>
          <w:p w14:paraId="3718C16B" w14:textId="77777777" w:rsidR="009E4157" w:rsidRDefault="009E4157">
            <w:pPr>
              <w:jc w:val="both"/>
              <w:rPr>
                <w:sz w:val="24"/>
                <w:szCs w:val="24"/>
                <w:highlight w:val="red"/>
              </w:rPr>
            </w:pPr>
          </w:p>
        </w:tc>
        <w:tc>
          <w:tcPr>
            <w:tcW w:w="3254" w:type="dxa"/>
          </w:tcPr>
          <w:p w14:paraId="4BC0F871" w14:textId="77777777" w:rsidR="009E4157" w:rsidRDefault="001E4EC0">
            <w:pPr>
              <w:spacing w:after="146" w:line="168" w:lineRule="exact"/>
              <w:ind w:left="20"/>
              <w:jc w:val="both"/>
            </w:pPr>
            <w:r>
              <w:rPr>
                <w:rStyle w:val="141"/>
              </w:rPr>
              <w:lastRenderedPageBreak/>
              <w:t>Определите; покрывают ли доходы от экспорта энергоресурсов расходы на импорт продуктов переработки энергоресурсов на основе индекса условий торговли страны «X» на основе данных таблицы</w:t>
            </w:r>
          </w:p>
          <w:tbl>
            <w:tblPr>
              <w:tblW w:w="3148" w:type="dxa"/>
              <w:jc w:val="center"/>
              <w:tblLayout w:type="fixed"/>
              <w:tblCellMar>
                <w:left w:w="10" w:type="dxa"/>
                <w:right w:w="10" w:type="dxa"/>
              </w:tblCellMar>
              <w:tblLook w:val="04A0" w:firstRow="1" w:lastRow="0" w:firstColumn="1" w:lastColumn="0" w:noHBand="0" w:noVBand="1"/>
            </w:tblPr>
            <w:tblGrid>
              <w:gridCol w:w="1446"/>
              <w:gridCol w:w="567"/>
              <w:gridCol w:w="623"/>
              <w:gridCol w:w="512"/>
            </w:tblGrid>
            <w:tr w:rsidR="009E4157" w14:paraId="4FC6FE92" w14:textId="77777777">
              <w:trPr>
                <w:trHeight w:val="173"/>
                <w:jc w:val="center"/>
              </w:trPr>
              <w:tc>
                <w:tcPr>
                  <w:tcW w:w="1446" w:type="dxa"/>
                  <w:tcBorders>
                    <w:top w:val="single" w:sz="4" w:space="0" w:color="auto"/>
                    <w:left w:val="single" w:sz="4" w:space="0" w:color="auto"/>
                    <w:bottom w:val="single" w:sz="4" w:space="0" w:color="auto"/>
                  </w:tcBorders>
                  <w:shd w:val="clear" w:color="auto" w:fill="FFFFFF"/>
                </w:tcPr>
                <w:p w14:paraId="4507E755" w14:textId="77777777" w:rsidR="009E4157" w:rsidRDefault="001E4EC0">
                  <w:pPr>
                    <w:rPr>
                      <w:sz w:val="10"/>
                      <w:szCs w:val="16"/>
                    </w:rPr>
                  </w:pPr>
                  <w:r>
                    <w:rPr>
                      <w:sz w:val="10"/>
                      <w:szCs w:val="16"/>
                    </w:rPr>
                    <w:t>Товарные группы экспорта энергоресурсов</w:t>
                  </w:r>
                </w:p>
              </w:tc>
              <w:tc>
                <w:tcPr>
                  <w:tcW w:w="567" w:type="dxa"/>
                  <w:tcBorders>
                    <w:top w:val="single" w:sz="4" w:space="0" w:color="auto"/>
                    <w:bottom w:val="single" w:sz="4" w:space="0" w:color="auto"/>
                  </w:tcBorders>
                  <w:shd w:val="clear" w:color="auto" w:fill="FFFFFF"/>
                </w:tcPr>
                <w:p w14:paraId="5B429160" w14:textId="77777777" w:rsidR="009E4157" w:rsidRDefault="001E4EC0">
                  <w:pPr>
                    <w:ind w:left="200"/>
                    <w:rPr>
                      <w:sz w:val="10"/>
                      <w:szCs w:val="16"/>
                    </w:rPr>
                  </w:pPr>
                  <w:r>
                    <w:rPr>
                      <w:rStyle w:val="141"/>
                      <w:sz w:val="10"/>
                      <w:szCs w:val="16"/>
                    </w:rPr>
                    <w:t>уголь</w:t>
                  </w:r>
                </w:p>
              </w:tc>
              <w:tc>
                <w:tcPr>
                  <w:tcW w:w="623" w:type="dxa"/>
                  <w:tcBorders>
                    <w:top w:val="single" w:sz="4" w:space="0" w:color="auto"/>
                    <w:bottom w:val="single" w:sz="4" w:space="0" w:color="auto"/>
                    <w:right w:val="single" w:sz="4" w:space="0" w:color="auto"/>
                  </w:tcBorders>
                  <w:shd w:val="clear" w:color="auto" w:fill="FFFFFF"/>
                </w:tcPr>
                <w:p w14:paraId="23D0067D" w14:textId="77777777" w:rsidR="009E4157" w:rsidRDefault="001E4EC0">
                  <w:pPr>
                    <w:jc w:val="both"/>
                    <w:rPr>
                      <w:sz w:val="10"/>
                      <w:szCs w:val="16"/>
                    </w:rPr>
                  </w:pPr>
                  <w:r>
                    <w:rPr>
                      <w:sz w:val="10"/>
                      <w:szCs w:val="16"/>
                    </w:rPr>
                    <w:t>нефть</w:t>
                  </w:r>
                </w:p>
              </w:tc>
              <w:tc>
                <w:tcPr>
                  <w:tcW w:w="512" w:type="dxa"/>
                  <w:tcBorders>
                    <w:top w:val="single" w:sz="4" w:space="0" w:color="auto"/>
                    <w:left w:val="single" w:sz="4" w:space="0" w:color="auto"/>
                    <w:bottom w:val="single" w:sz="4" w:space="0" w:color="auto"/>
                  </w:tcBorders>
                  <w:shd w:val="clear" w:color="auto" w:fill="FFFFFF"/>
                </w:tcPr>
                <w:p w14:paraId="7E95B17D" w14:textId="77777777" w:rsidR="009E4157" w:rsidRDefault="001E4EC0">
                  <w:pPr>
                    <w:ind w:left="60"/>
                    <w:rPr>
                      <w:sz w:val="10"/>
                      <w:szCs w:val="16"/>
                    </w:rPr>
                  </w:pPr>
                  <w:r>
                    <w:rPr>
                      <w:rStyle w:val="141"/>
                      <w:sz w:val="10"/>
                      <w:szCs w:val="16"/>
                    </w:rPr>
                    <w:t>газ</w:t>
                  </w:r>
                </w:p>
              </w:tc>
            </w:tr>
            <w:tr w:rsidR="009E4157" w14:paraId="3BC20C42" w14:textId="77777777">
              <w:trPr>
                <w:trHeight w:val="182"/>
                <w:jc w:val="center"/>
              </w:trPr>
              <w:tc>
                <w:tcPr>
                  <w:tcW w:w="1446" w:type="dxa"/>
                  <w:tcBorders>
                    <w:top w:val="single" w:sz="4" w:space="0" w:color="auto"/>
                    <w:left w:val="single" w:sz="4" w:space="0" w:color="auto"/>
                    <w:bottom w:val="single" w:sz="4" w:space="0" w:color="auto"/>
                  </w:tcBorders>
                  <w:shd w:val="clear" w:color="auto" w:fill="FFFFFF"/>
                </w:tcPr>
                <w:p w14:paraId="2021121D" w14:textId="77777777" w:rsidR="009E4157" w:rsidRDefault="001E4EC0">
                  <w:pPr>
                    <w:ind w:left="80"/>
                    <w:rPr>
                      <w:sz w:val="10"/>
                      <w:szCs w:val="16"/>
                    </w:rPr>
                  </w:pPr>
                  <w:r>
                    <w:rPr>
                      <w:rStyle w:val="141"/>
                      <w:sz w:val="10"/>
                      <w:szCs w:val="16"/>
                    </w:rPr>
                    <w:t>Доля товарной группы в общем экспорте страны, %</w:t>
                  </w:r>
                </w:p>
              </w:tc>
              <w:tc>
                <w:tcPr>
                  <w:tcW w:w="567" w:type="dxa"/>
                  <w:tcBorders>
                    <w:top w:val="single" w:sz="4" w:space="0" w:color="auto"/>
                    <w:bottom w:val="single" w:sz="4" w:space="0" w:color="auto"/>
                  </w:tcBorders>
                  <w:shd w:val="clear" w:color="auto" w:fill="FFFFFF"/>
                </w:tcPr>
                <w:p w14:paraId="2FC0ABAB" w14:textId="77777777" w:rsidR="009E4157" w:rsidRDefault="001E4EC0">
                  <w:pPr>
                    <w:ind w:left="200"/>
                    <w:rPr>
                      <w:sz w:val="10"/>
                      <w:szCs w:val="16"/>
                    </w:rPr>
                  </w:pPr>
                  <w:r>
                    <w:rPr>
                      <w:rStyle w:val="141"/>
                      <w:sz w:val="10"/>
                      <w:szCs w:val="16"/>
                    </w:rPr>
                    <w:t>5,9</w:t>
                  </w:r>
                </w:p>
              </w:tc>
              <w:tc>
                <w:tcPr>
                  <w:tcW w:w="623" w:type="dxa"/>
                  <w:tcBorders>
                    <w:top w:val="single" w:sz="4" w:space="0" w:color="auto"/>
                    <w:bottom w:val="single" w:sz="4" w:space="0" w:color="auto"/>
                    <w:right w:val="single" w:sz="4" w:space="0" w:color="auto"/>
                  </w:tcBorders>
                  <w:shd w:val="clear" w:color="auto" w:fill="FFFFFF"/>
                </w:tcPr>
                <w:p w14:paraId="0D867D64" w14:textId="77777777" w:rsidR="009E4157" w:rsidRDefault="001E4EC0">
                  <w:pPr>
                    <w:jc w:val="both"/>
                    <w:rPr>
                      <w:sz w:val="10"/>
                      <w:szCs w:val="16"/>
                    </w:rPr>
                  </w:pPr>
                  <w:r>
                    <w:rPr>
                      <w:rStyle w:val="141"/>
                      <w:sz w:val="10"/>
                      <w:szCs w:val="16"/>
                    </w:rPr>
                    <w:t>24,6</w:t>
                  </w:r>
                </w:p>
              </w:tc>
              <w:tc>
                <w:tcPr>
                  <w:tcW w:w="512" w:type="dxa"/>
                  <w:tcBorders>
                    <w:top w:val="single" w:sz="4" w:space="0" w:color="auto"/>
                    <w:left w:val="single" w:sz="4" w:space="0" w:color="auto"/>
                    <w:bottom w:val="single" w:sz="4" w:space="0" w:color="auto"/>
                  </w:tcBorders>
                  <w:shd w:val="clear" w:color="auto" w:fill="FFFFFF"/>
                </w:tcPr>
                <w:p w14:paraId="7B8516A1" w14:textId="77777777" w:rsidR="009E4157" w:rsidRDefault="001E4EC0">
                  <w:pPr>
                    <w:ind w:left="60"/>
                    <w:rPr>
                      <w:sz w:val="10"/>
                      <w:szCs w:val="16"/>
                    </w:rPr>
                  </w:pPr>
                  <w:r>
                    <w:rPr>
                      <w:rStyle w:val="141"/>
                      <w:sz w:val="10"/>
                      <w:szCs w:val="16"/>
                    </w:rPr>
                    <w:t>12,7</w:t>
                  </w:r>
                </w:p>
              </w:tc>
            </w:tr>
            <w:tr w:rsidR="009E4157" w14:paraId="2968DE7C" w14:textId="77777777">
              <w:trPr>
                <w:trHeight w:val="274"/>
                <w:jc w:val="center"/>
              </w:trPr>
              <w:tc>
                <w:tcPr>
                  <w:tcW w:w="1446" w:type="dxa"/>
                  <w:tcBorders>
                    <w:top w:val="single" w:sz="4" w:space="0" w:color="auto"/>
                    <w:left w:val="single" w:sz="4" w:space="0" w:color="auto"/>
                  </w:tcBorders>
                  <w:shd w:val="clear" w:color="auto" w:fill="FFFFFF"/>
                </w:tcPr>
                <w:p w14:paraId="1E5D1DDD" w14:textId="77777777" w:rsidR="009E4157" w:rsidRDefault="001E4EC0">
                  <w:pPr>
                    <w:rPr>
                      <w:sz w:val="10"/>
                      <w:szCs w:val="16"/>
                    </w:rPr>
                  </w:pPr>
                  <w:r>
                    <w:rPr>
                      <w:rStyle w:val="141"/>
                      <w:sz w:val="10"/>
                      <w:szCs w:val="16"/>
                    </w:rPr>
                    <w:t xml:space="preserve">Изменение мировой цены на экспортируемый товар, </w:t>
                  </w:r>
                  <w:r>
                    <w:rPr>
                      <w:sz w:val="10"/>
                      <w:szCs w:val="16"/>
                    </w:rPr>
                    <w:t>-</w:t>
                  </w:r>
                  <w:r>
                    <w:rPr>
                      <w:rStyle w:val="141"/>
                      <w:sz w:val="10"/>
                      <w:szCs w:val="16"/>
                    </w:rPr>
                    <w:t>-</w:t>
                  </w:r>
                </w:p>
                <w:p w14:paraId="754F719C" w14:textId="77777777" w:rsidR="009E4157" w:rsidRDefault="001E4EC0">
                  <w:pPr>
                    <w:ind w:left="80"/>
                    <w:rPr>
                      <w:sz w:val="10"/>
                      <w:szCs w:val="16"/>
                    </w:rPr>
                  </w:pPr>
                  <w:r>
                    <w:rPr>
                      <w:rStyle w:val="151"/>
                      <w:sz w:val="10"/>
                      <w:szCs w:val="16"/>
                    </w:rPr>
                    <w:t>%</w:t>
                  </w:r>
                </w:p>
              </w:tc>
              <w:tc>
                <w:tcPr>
                  <w:tcW w:w="567" w:type="dxa"/>
                  <w:tcBorders>
                    <w:top w:val="single" w:sz="4" w:space="0" w:color="auto"/>
                  </w:tcBorders>
                  <w:shd w:val="clear" w:color="auto" w:fill="FFFFFF"/>
                </w:tcPr>
                <w:p w14:paraId="03C67512" w14:textId="77777777" w:rsidR="009E4157" w:rsidRDefault="001E4EC0">
                  <w:pPr>
                    <w:ind w:left="200"/>
                    <w:rPr>
                      <w:sz w:val="10"/>
                      <w:szCs w:val="16"/>
                    </w:rPr>
                  </w:pPr>
                  <w:r>
                    <w:rPr>
                      <w:rStyle w:val="141"/>
                      <w:sz w:val="10"/>
                      <w:szCs w:val="16"/>
                    </w:rPr>
                    <w:t>-0,5</w:t>
                  </w:r>
                </w:p>
              </w:tc>
              <w:tc>
                <w:tcPr>
                  <w:tcW w:w="623" w:type="dxa"/>
                  <w:tcBorders>
                    <w:top w:val="single" w:sz="4" w:space="0" w:color="auto"/>
                    <w:right w:val="single" w:sz="4" w:space="0" w:color="auto"/>
                  </w:tcBorders>
                  <w:shd w:val="clear" w:color="auto" w:fill="FFFFFF"/>
                </w:tcPr>
                <w:p w14:paraId="6F85EFB4" w14:textId="77777777" w:rsidR="009E4157" w:rsidRDefault="001E4EC0">
                  <w:pPr>
                    <w:jc w:val="both"/>
                    <w:rPr>
                      <w:sz w:val="10"/>
                      <w:szCs w:val="16"/>
                    </w:rPr>
                  </w:pPr>
                  <w:r>
                    <w:rPr>
                      <w:sz w:val="10"/>
                      <w:szCs w:val="16"/>
                    </w:rPr>
                    <w:t>—3,7</w:t>
                  </w:r>
                </w:p>
              </w:tc>
              <w:tc>
                <w:tcPr>
                  <w:tcW w:w="512" w:type="dxa"/>
                  <w:tcBorders>
                    <w:top w:val="single" w:sz="4" w:space="0" w:color="auto"/>
                    <w:left w:val="single" w:sz="4" w:space="0" w:color="auto"/>
                  </w:tcBorders>
                  <w:shd w:val="clear" w:color="auto" w:fill="FFFFFF"/>
                </w:tcPr>
                <w:p w14:paraId="0049C721" w14:textId="77777777" w:rsidR="009E4157" w:rsidRDefault="001E4EC0">
                  <w:pPr>
                    <w:ind w:left="60"/>
                    <w:rPr>
                      <w:sz w:val="10"/>
                      <w:szCs w:val="16"/>
                    </w:rPr>
                  </w:pPr>
                  <w:r>
                    <w:rPr>
                      <w:rStyle w:val="141"/>
                      <w:sz w:val="10"/>
                      <w:szCs w:val="16"/>
                    </w:rPr>
                    <w:t>-2,1</w:t>
                  </w:r>
                </w:p>
              </w:tc>
            </w:tr>
            <w:tr w:rsidR="009E4157" w14:paraId="05596490" w14:textId="77777777">
              <w:trPr>
                <w:trHeight w:val="398"/>
                <w:jc w:val="center"/>
              </w:trPr>
              <w:tc>
                <w:tcPr>
                  <w:tcW w:w="1446" w:type="dxa"/>
                  <w:tcBorders>
                    <w:left w:val="single" w:sz="4" w:space="0" w:color="auto"/>
                    <w:bottom w:val="single" w:sz="4" w:space="0" w:color="auto"/>
                  </w:tcBorders>
                  <w:shd w:val="clear" w:color="auto" w:fill="FFFFFF"/>
                </w:tcPr>
                <w:p w14:paraId="372BF5F1" w14:textId="77777777" w:rsidR="009E4157" w:rsidRDefault="001E4EC0">
                  <w:pPr>
                    <w:ind w:left="80" w:right="416"/>
                    <w:rPr>
                      <w:sz w:val="10"/>
                      <w:szCs w:val="16"/>
                    </w:rPr>
                  </w:pPr>
                  <w:r>
                    <w:rPr>
                      <w:rStyle w:val="141"/>
                      <w:sz w:val="10"/>
                      <w:szCs w:val="16"/>
                    </w:rPr>
                    <w:t>Т оварные группы импорта продуктов перфаботки .энергоресурсов</w:t>
                  </w:r>
                </w:p>
              </w:tc>
              <w:tc>
                <w:tcPr>
                  <w:tcW w:w="567" w:type="dxa"/>
                  <w:tcBorders>
                    <w:bottom w:val="single" w:sz="4" w:space="0" w:color="auto"/>
                  </w:tcBorders>
                  <w:shd w:val="clear" w:color="auto" w:fill="FFFFFF"/>
                </w:tcPr>
                <w:p w14:paraId="2C86FDF0" w14:textId="77777777" w:rsidR="009E4157" w:rsidRDefault="001E4EC0">
                  <w:pPr>
                    <w:ind w:left="200"/>
                    <w:rPr>
                      <w:sz w:val="10"/>
                      <w:szCs w:val="16"/>
                    </w:rPr>
                  </w:pPr>
                  <w:r>
                    <w:rPr>
                      <w:rStyle w:val="141"/>
                      <w:sz w:val="10"/>
                      <w:szCs w:val="16"/>
                    </w:rPr>
                    <w:t>кокс</w:t>
                  </w:r>
                </w:p>
              </w:tc>
              <w:tc>
                <w:tcPr>
                  <w:tcW w:w="623" w:type="dxa"/>
                  <w:tcBorders>
                    <w:bottom w:val="single" w:sz="4" w:space="0" w:color="auto"/>
                    <w:right w:val="single" w:sz="4" w:space="0" w:color="auto"/>
                  </w:tcBorders>
                  <w:shd w:val="clear" w:color="auto" w:fill="FFFFFF"/>
                </w:tcPr>
                <w:p w14:paraId="51C89C6E" w14:textId="77777777" w:rsidR="009E4157" w:rsidRDefault="001E4EC0">
                  <w:pPr>
                    <w:jc w:val="both"/>
                    <w:rPr>
                      <w:sz w:val="10"/>
                      <w:szCs w:val="16"/>
                    </w:rPr>
                  </w:pPr>
                  <w:r>
                    <w:rPr>
                      <w:sz w:val="10"/>
                      <w:szCs w:val="16"/>
                    </w:rPr>
                    <w:t>Нефтяной парафин</w:t>
                  </w:r>
                </w:p>
              </w:tc>
              <w:tc>
                <w:tcPr>
                  <w:tcW w:w="512" w:type="dxa"/>
                  <w:tcBorders>
                    <w:left w:val="single" w:sz="4" w:space="0" w:color="auto"/>
                    <w:bottom w:val="single" w:sz="4" w:space="0" w:color="auto"/>
                  </w:tcBorders>
                  <w:shd w:val="clear" w:color="auto" w:fill="FFFFFF"/>
                </w:tcPr>
                <w:p w14:paraId="1826034D" w14:textId="77777777" w:rsidR="009E4157" w:rsidRDefault="001E4EC0">
                  <w:pPr>
                    <w:ind w:left="60"/>
                    <w:rPr>
                      <w:sz w:val="10"/>
                      <w:szCs w:val="16"/>
                    </w:rPr>
                  </w:pPr>
                  <w:r>
                    <w:rPr>
                      <w:rStyle w:val="141"/>
                      <w:sz w:val="10"/>
                      <w:szCs w:val="16"/>
                    </w:rPr>
                    <w:t>битум</w:t>
                  </w:r>
                </w:p>
              </w:tc>
            </w:tr>
            <w:tr w:rsidR="009E4157" w14:paraId="521FC881" w14:textId="77777777">
              <w:trPr>
                <w:trHeight w:val="178"/>
                <w:jc w:val="center"/>
              </w:trPr>
              <w:tc>
                <w:tcPr>
                  <w:tcW w:w="1446" w:type="dxa"/>
                  <w:tcBorders>
                    <w:top w:val="single" w:sz="4" w:space="0" w:color="auto"/>
                    <w:left w:val="single" w:sz="4" w:space="0" w:color="auto"/>
                    <w:bottom w:val="single" w:sz="4" w:space="0" w:color="auto"/>
                  </w:tcBorders>
                  <w:shd w:val="clear" w:color="auto" w:fill="FFFFFF"/>
                </w:tcPr>
                <w:p w14:paraId="517395A5" w14:textId="77777777" w:rsidR="009E4157" w:rsidRDefault="001E4EC0">
                  <w:pPr>
                    <w:ind w:left="80"/>
                    <w:rPr>
                      <w:sz w:val="10"/>
                      <w:szCs w:val="16"/>
                    </w:rPr>
                  </w:pPr>
                  <w:r>
                    <w:rPr>
                      <w:rStyle w:val="141"/>
                      <w:sz w:val="10"/>
                      <w:szCs w:val="16"/>
                    </w:rPr>
                    <w:t>Доля товарной группы в общем импорте стран ы,%</w:t>
                  </w:r>
                </w:p>
              </w:tc>
              <w:tc>
                <w:tcPr>
                  <w:tcW w:w="567" w:type="dxa"/>
                  <w:tcBorders>
                    <w:top w:val="single" w:sz="4" w:space="0" w:color="auto"/>
                    <w:bottom w:val="single" w:sz="4" w:space="0" w:color="auto"/>
                  </w:tcBorders>
                  <w:shd w:val="clear" w:color="auto" w:fill="FFFFFF"/>
                </w:tcPr>
                <w:p w14:paraId="5A40B0A8" w14:textId="77777777" w:rsidR="009E4157" w:rsidRDefault="001E4EC0">
                  <w:pPr>
                    <w:ind w:left="200"/>
                    <w:rPr>
                      <w:sz w:val="10"/>
                      <w:szCs w:val="16"/>
                    </w:rPr>
                  </w:pPr>
                  <w:r>
                    <w:rPr>
                      <w:sz w:val="10"/>
                      <w:szCs w:val="16"/>
                    </w:rPr>
                    <w:t>5.3</w:t>
                  </w:r>
                </w:p>
              </w:tc>
              <w:tc>
                <w:tcPr>
                  <w:tcW w:w="623" w:type="dxa"/>
                  <w:tcBorders>
                    <w:top w:val="single" w:sz="4" w:space="0" w:color="auto"/>
                    <w:bottom w:val="single" w:sz="4" w:space="0" w:color="auto"/>
                    <w:right w:val="single" w:sz="4" w:space="0" w:color="auto"/>
                  </w:tcBorders>
                  <w:shd w:val="clear" w:color="auto" w:fill="FFFFFF"/>
                </w:tcPr>
                <w:p w14:paraId="7EC61570" w14:textId="77777777" w:rsidR="009E4157" w:rsidRDefault="001E4EC0">
                  <w:pPr>
                    <w:jc w:val="both"/>
                    <w:rPr>
                      <w:sz w:val="10"/>
                      <w:szCs w:val="16"/>
                    </w:rPr>
                  </w:pPr>
                  <w:r>
                    <w:rPr>
                      <w:sz w:val="10"/>
                      <w:szCs w:val="16"/>
                    </w:rPr>
                    <w:t>2.5</w:t>
                  </w:r>
                </w:p>
              </w:tc>
              <w:tc>
                <w:tcPr>
                  <w:tcW w:w="512" w:type="dxa"/>
                  <w:tcBorders>
                    <w:top w:val="single" w:sz="4" w:space="0" w:color="auto"/>
                    <w:left w:val="single" w:sz="4" w:space="0" w:color="auto"/>
                    <w:bottom w:val="single" w:sz="4" w:space="0" w:color="auto"/>
                  </w:tcBorders>
                  <w:shd w:val="clear" w:color="auto" w:fill="FFFFFF"/>
                </w:tcPr>
                <w:p w14:paraId="103165EC" w14:textId="77777777" w:rsidR="009E4157" w:rsidRDefault="001E4EC0">
                  <w:pPr>
                    <w:ind w:left="60"/>
                    <w:rPr>
                      <w:sz w:val="10"/>
                      <w:szCs w:val="16"/>
                    </w:rPr>
                  </w:pPr>
                  <w:r>
                    <w:rPr>
                      <w:rStyle w:val="141"/>
                      <w:sz w:val="10"/>
                      <w:szCs w:val="16"/>
                    </w:rPr>
                    <w:t>0,8</w:t>
                  </w:r>
                </w:p>
              </w:tc>
            </w:tr>
            <w:tr w:rsidR="009E4157" w14:paraId="2FA45D37" w14:textId="77777777">
              <w:trPr>
                <w:trHeight w:val="206"/>
                <w:jc w:val="center"/>
              </w:trPr>
              <w:tc>
                <w:tcPr>
                  <w:tcW w:w="1446" w:type="dxa"/>
                  <w:tcBorders>
                    <w:top w:val="single" w:sz="4" w:space="0" w:color="auto"/>
                    <w:left w:val="single" w:sz="4" w:space="0" w:color="auto"/>
                  </w:tcBorders>
                  <w:shd w:val="clear" w:color="auto" w:fill="FFFFFF"/>
                </w:tcPr>
                <w:p w14:paraId="285BD86D" w14:textId="77777777" w:rsidR="009E4157" w:rsidRDefault="001E4EC0">
                  <w:pPr>
                    <w:ind w:left="80"/>
                    <w:rPr>
                      <w:sz w:val="10"/>
                      <w:szCs w:val="16"/>
                    </w:rPr>
                  </w:pPr>
                  <w:r>
                    <w:rPr>
                      <w:rStyle w:val="141"/>
                      <w:sz w:val="10"/>
                      <w:szCs w:val="16"/>
                    </w:rPr>
                    <w:t>Изменение мировой цены на импортируемый товар</w:t>
                  </w:r>
                </w:p>
              </w:tc>
              <w:tc>
                <w:tcPr>
                  <w:tcW w:w="567" w:type="dxa"/>
                  <w:tcBorders>
                    <w:top w:val="single" w:sz="4" w:space="0" w:color="auto"/>
                  </w:tcBorders>
                  <w:shd w:val="clear" w:color="auto" w:fill="FFFFFF"/>
                </w:tcPr>
                <w:p w14:paraId="668AA616" w14:textId="77777777" w:rsidR="009E4157" w:rsidRDefault="001E4EC0">
                  <w:pPr>
                    <w:ind w:left="200"/>
                    <w:rPr>
                      <w:sz w:val="10"/>
                      <w:szCs w:val="16"/>
                    </w:rPr>
                  </w:pPr>
                  <w:r>
                    <w:rPr>
                      <w:sz w:val="10"/>
                      <w:szCs w:val="16"/>
                    </w:rPr>
                    <w:t>-3,4</w:t>
                  </w:r>
                </w:p>
              </w:tc>
              <w:tc>
                <w:tcPr>
                  <w:tcW w:w="623" w:type="dxa"/>
                  <w:tcBorders>
                    <w:top w:val="single" w:sz="4" w:space="0" w:color="auto"/>
                    <w:right w:val="single" w:sz="4" w:space="0" w:color="auto"/>
                  </w:tcBorders>
                  <w:shd w:val="clear" w:color="auto" w:fill="FFFFFF"/>
                </w:tcPr>
                <w:p w14:paraId="701287AF" w14:textId="77777777" w:rsidR="009E4157" w:rsidRDefault="001E4EC0">
                  <w:pPr>
                    <w:jc w:val="both"/>
                    <w:rPr>
                      <w:sz w:val="10"/>
                      <w:szCs w:val="16"/>
                    </w:rPr>
                  </w:pPr>
                  <w:r>
                    <w:rPr>
                      <w:rStyle w:val="141"/>
                      <w:sz w:val="10"/>
                      <w:szCs w:val="16"/>
                    </w:rPr>
                    <w:t>-4,1</w:t>
                  </w:r>
                </w:p>
              </w:tc>
              <w:tc>
                <w:tcPr>
                  <w:tcW w:w="512" w:type="dxa"/>
                  <w:tcBorders>
                    <w:top w:val="single" w:sz="4" w:space="0" w:color="auto"/>
                    <w:left w:val="single" w:sz="4" w:space="0" w:color="auto"/>
                  </w:tcBorders>
                  <w:shd w:val="clear" w:color="auto" w:fill="FFFFFF"/>
                </w:tcPr>
                <w:p w14:paraId="11EC41C8" w14:textId="77777777" w:rsidR="009E4157" w:rsidRDefault="001E4EC0">
                  <w:pPr>
                    <w:ind w:left="60"/>
                    <w:rPr>
                      <w:sz w:val="10"/>
                      <w:szCs w:val="16"/>
                    </w:rPr>
                  </w:pPr>
                  <w:r>
                    <w:rPr>
                      <w:rStyle w:val="141"/>
                      <w:sz w:val="10"/>
                      <w:szCs w:val="16"/>
                    </w:rPr>
                    <w:t>-2,7</w:t>
                  </w:r>
                </w:p>
              </w:tc>
            </w:tr>
          </w:tbl>
          <w:p w14:paraId="4F98CC5D" w14:textId="77777777" w:rsidR="009E4157" w:rsidRDefault="009E4157">
            <w:pPr>
              <w:pStyle w:val="affb"/>
              <w:keepLines/>
              <w:spacing w:line="240" w:lineRule="auto"/>
              <w:ind w:firstLine="0"/>
              <w:rPr>
                <w:iCs/>
                <w:sz w:val="24"/>
                <w:szCs w:val="24"/>
              </w:rPr>
            </w:pPr>
          </w:p>
          <w:p w14:paraId="33E4ED45" w14:textId="77777777" w:rsidR="009E4157" w:rsidRDefault="001E4EC0">
            <w:pPr>
              <w:pStyle w:val="affb"/>
              <w:keepLines/>
              <w:spacing w:line="240" w:lineRule="auto"/>
              <w:ind w:firstLine="0"/>
              <w:jc w:val="both"/>
              <w:rPr>
                <w:iCs/>
                <w:sz w:val="24"/>
                <w:szCs w:val="24"/>
                <w:highlight w:val="red"/>
              </w:rPr>
            </w:pPr>
            <w:r>
              <w:rPr>
                <w:rStyle w:val="141"/>
                <w:lang w:eastAsia="ru-RU"/>
              </w:rPr>
              <w:t>На сайте Минэкономразвития проанализируйте среднесрочный прогноз по ценам на нефть и газ и сформируйте аналитическую записку и сценарных условиях их формирования</w:t>
            </w:r>
          </w:p>
        </w:tc>
      </w:tr>
      <w:tr w:rsidR="009E4157" w14:paraId="7651D5C9" w14:textId="77777777">
        <w:tc>
          <w:tcPr>
            <w:tcW w:w="1989" w:type="dxa"/>
            <w:vMerge/>
          </w:tcPr>
          <w:p w14:paraId="74822858" w14:textId="77777777" w:rsidR="009E4157" w:rsidRDefault="009E4157">
            <w:pPr>
              <w:jc w:val="both"/>
              <w:rPr>
                <w:sz w:val="24"/>
                <w:szCs w:val="24"/>
              </w:rPr>
            </w:pPr>
          </w:p>
        </w:tc>
        <w:tc>
          <w:tcPr>
            <w:tcW w:w="2259" w:type="dxa"/>
          </w:tcPr>
          <w:p w14:paraId="4052AC7C" w14:textId="77777777" w:rsidR="009E4157" w:rsidRDefault="001E4EC0">
            <w:pPr>
              <w:jc w:val="both"/>
              <w:rPr>
                <w:sz w:val="24"/>
                <w:szCs w:val="24"/>
              </w:rPr>
            </w:pPr>
            <w:r>
              <w:rPr>
                <w:sz w:val="24"/>
                <w:szCs w:val="24"/>
              </w:rPr>
              <w:t>3. Анализирует и</w:t>
            </w:r>
          </w:p>
          <w:p w14:paraId="3EAFD5E8" w14:textId="77777777" w:rsidR="009E4157" w:rsidRDefault="001E4EC0">
            <w:pPr>
              <w:jc w:val="both"/>
              <w:rPr>
                <w:sz w:val="24"/>
                <w:szCs w:val="24"/>
              </w:rPr>
            </w:pPr>
            <w:r>
              <w:rPr>
                <w:sz w:val="24"/>
                <w:szCs w:val="24"/>
              </w:rPr>
              <w:t>раскрывает природу</w:t>
            </w:r>
          </w:p>
          <w:p w14:paraId="7AADFC58" w14:textId="77777777" w:rsidR="009E4157" w:rsidRDefault="001E4EC0">
            <w:pPr>
              <w:jc w:val="both"/>
              <w:rPr>
                <w:sz w:val="24"/>
                <w:szCs w:val="24"/>
              </w:rPr>
            </w:pPr>
            <w:r>
              <w:rPr>
                <w:sz w:val="24"/>
                <w:szCs w:val="24"/>
              </w:rPr>
              <w:t>экономических</w:t>
            </w:r>
          </w:p>
          <w:p w14:paraId="7FB6BEB7" w14:textId="77777777" w:rsidR="009E4157" w:rsidRDefault="001E4EC0">
            <w:pPr>
              <w:jc w:val="both"/>
              <w:rPr>
                <w:sz w:val="24"/>
                <w:szCs w:val="24"/>
              </w:rPr>
            </w:pPr>
            <w:r>
              <w:rPr>
                <w:sz w:val="24"/>
                <w:szCs w:val="24"/>
              </w:rPr>
              <w:t>процессов на основе</w:t>
            </w:r>
          </w:p>
          <w:p w14:paraId="20BF7156" w14:textId="77777777" w:rsidR="009E4157" w:rsidRDefault="001E4EC0">
            <w:pPr>
              <w:jc w:val="both"/>
              <w:rPr>
                <w:sz w:val="24"/>
                <w:szCs w:val="24"/>
              </w:rPr>
            </w:pPr>
            <w:r>
              <w:rPr>
                <w:sz w:val="24"/>
                <w:szCs w:val="24"/>
              </w:rPr>
              <w:t>полученных финансово-</w:t>
            </w:r>
          </w:p>
          <w:p w14:paraId="6B6BB7A6" w14:textId="77777777" w:rsidR="009E4157" w:rsidRDefault="001E4EC0">
            <w:pPr>
              <w:jc w:val="both"/>
              <w:rPr>
                <w:sz w:val="24"/>
                <w:szCs w:val="24"/>
              </w:rPr>
            </w:pPr>
            <w:r>
              <w:rPr>
                <w:sz w:val="24"/>
                <w:szCs w:val="24"/>
              </w:rPr>
              <w:t>экономических показателей на макро-, мезо- и микроуровнях.</w:t>
            </w:r>
          </w:p>
        </w:tc>
        <w:tc>
          <w:tcPr>
            <w:tcW w:w="2693" w:type="dxa"/>
          </w:tcPr>
          <w:p w14:paraId="1E71391E"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p>
          <w:p w14:paraId="78A8F741" w14:textId="77777777" w:rsidR="009E4157" w:rsidRDefault="001E4EC0">
            <w:pPr>
              <w:pStyle w:val="affb"/>
              <w:keepLines/>
              <w:tabs>
                <w:tab w:val="left" w:pos="691"/>
              </w:tabs>
              <w:ind w:firstLine="0"/>
              <w:jc w:val="both"/>
              <w:rPr>
                <w:sz w:val="24"/>
                <w:szCs w:val="24"/>
              </w:rPr>
            </w:pPr>
            <w:r>
              <w:rPr>
                <w:sz w:val="24"/>
                <w:szCs w:val="24"/>
              </w:rPr>
              <w:t>-систему внешних и внутренних</w:t>
            </w:r>
          </w:p>
          <w:p w14:paraId="05228422" w14:textId="77777777" w:rsidR="009E4157" w:rsidRDefault="001E4EC0">
            <w:pPr>
              <w:pStyle w:val="affb"/>
              <w:keepLines/>
              <w:tabs>
                <w:tab w:val="left" w:pos="691"/>
              </w:tabs>
              <w:ind w:firstLine="0"/>
              <w:jc w:val="both"/>
              <w:rPr>
                <w:sz w:val="24"/>
                <w:szCs w:val="24"/>
              </w:rPr>
            </w:pPr>
            <w:r>
              <w:rPr>
                <w:sz w:val="24"/>
                <w:szCs w:val="24"/>
              </w:rPr>
              <w:t>факторов, влияющих на</w:t>
            </w:r>
          </w:p>
          <w:p w14:paraId="1833C839" w14:textId="77777777" w:rsidR="009E4157" w:rsidRDefault="001E4EC0">
            <w:pPr>
              <w:pStyle w:val="affb"/>
              <w:keepLines/>
              <w:tabs>
                <w:tab w:val="left" w:pos="691"/>
              </w:tabs>
              <w:ind w:firstLine="0"/>
              <w:jc w:val="both"/>
              <w:rPr>
                <w:sz w:val="24"/>
                <w:szCs w:val="24"/>
              </w:rPr>
            </w:pPr>
            <w:r>
              <w:rPr>
                <w:sz w:val="24"/>
                <w:szCs w:val="24"/>
              </w:rPr>
              <w:t>финансово-экономические</w:t>
            </w:r>
          </w:p>
          <w:p w14:paraId="1594EB35" w14:textId="77777777" w:rsidR="009E4157" w:rsidRDefault="001E4EC0">
            <w:pPr>
              <w:pStyle w:val="affb"/>
              <w:keepLines/>
              <w:tabs>
                <w:tab w:val="left" w:pos="691"/>
              </w:tabs>
              <w:ind w:firstLine="0"/>
              <w:jc w:val="both"/>
              <w:rPr>
                <w:sz w:val="24"/>
                <w:szCs w:val="24"/>
              </w:rPr>
            </w:pPr>
            <w:r>
              <w:rPr>
                <w:sz w:val="24"/>
                <w:szCs w:val="24"/>
              </w:rPr>
              <w:t>показатели</w:t>
            </w:r>
          </w:p>
          <w:p w14:paraId="0D100216"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Уметь:</w:t>
            </w:r>
          </w:p>
          <w:p w14:paraId="3A2CB174" w14:textId="77777777" w:rsidR="009E4157" w:rsidRDefault="001E4EC0">
            <w:pPr>
              <w:jc w:val="both"/>
              <w:rPr>
                <w:sz w:val="24"/>
                <w:szCs w:val="24"/>
              </w:rPr>
            </w:pPr>
            <w:r>
              <w:rPr>
                <w:sz w:val="24"/>
                <w:szCs w:val="24"/>
              </w:rPr>
              <w:t>-оценивать влияние внутренних и</w:t>
            </w:r>
          </w:p>
          <w:p w14:paraId="5FA0701A" w14:textId="77777777" w:rsidR="009E4157" w:rsidRDefault="001E4EC0">
            <w:pPr>
              <w:jc w:val="both"/>
              <w:rPr>
                <w:sz w:val="24"/>
                <w:szCs w:val="24"/>
              </w:rPr>
            </w:pPr>
            <w:r>
              <w:rPr>
                <w:sz w:val="24"/>
                <w:szCs w:val="24"/>
              </w:rPr>
              <w:t>внешних факторов на финансово-</w:t>
            </w:r>
          </w:p>
          <w:p w14:paraId="28F981CB" w14:textId="77777777" w:rsidR="009E4157" w:rsidRDefault="001E4EC0">
            <w:pPr>
              <w:jc w:val="both"/>
              <w:rPr>
                <w:sz w:val="24"/>
                <w:szCs w:val="24"/>
                <w:highlight w:val="red"/>
              </w:rPr>
            </w:pPr>
            <w:r>
              <w:rPr>
                <w:sz w:val="24"/>
                <w:szCs w:val="24"/>
              </w:rPr>
              <w:t>экономические показатели</w:t>
            </w:r>
          </w:p>
        </w:tc>
        <w:tc>
          <w:tcPr>
            <w:tcW w:w="3254" w:type="dxa"/>
          </w:tcPr>
          <w:p w14:paraId="06F51540" w14:textId="77777777" w:rsidR="009E4157" w:rsidRDefault="001E4EC0">
            <w:pPr>
              <w:pStyle w:val="Default"/>
              <w:rPr>
                <w:rStyle w:val="141"/>
                <w:rFonts w:eastAsia="SimSun"/>
                <w:color w:val="auto"/>
                <w:lang w:eastAsia="ru-RU"/>
              </w:rPr>
            </w:pPr>
            <w:r>
              <w:rPr>
                <w:rStyle w:val="141"/>
                <w:rFonts w:eastAsia="SimSun"/>
                <w:color w:val="auto"/>
                <w:lang w:eastAsia="ru-RU"/>
              </w:rPr>
              <w:t>Опишите причины мирового роста на СПГ. Какая ситуация с СПГ в России? Какой завод в России по СПГ действующий?</w:t>
            </w:r>
          </w:p>
          <w:p w14:paraId="033CFD30" w14:textId="77777777" w:rsidR="009E4157" w:rsidRDefault="009E4157">
            <w:pPr>
              <w:pStyle w:val="Default"/>
              <w:rPr>
                <w:rStyle w:val="141"/>
                <w:rFonts w:eastAsia="SimSun"/>
                <w:color w:val="auto"/>
                <w:lang w:eastAsia="ru-RU"/>
              </w:rPr>
            </w:pPr>
          </w:p>
          <w:p w14:paraId="55C9D21C" w14:textId="77777777" w:rsidR="009E4157" w:rsidRDefault="009E4157">
            <w:pPr>
              <w:pStyle w:val="Default"/>
              <w:rPr>
                <w:rStyle w:val="141"/>
                <w:rFonts w:eastAsia="SimSun"/>
                <w:color w:val="auto"/>
                <w:lang w:eastAsia="ru-RU"/>
              </w:rPr>
            </w:pPr>
          </w:p>
          <w:p w14:paraId="3A8E5471" w14:textId="77777777" w:rsidR="009E4157" w:rsidRDefault="001E4EC0">
            <w:pPr>
              <w:jc w:val="both"/>
              <w:rPr>
                <w:rStyle w:val="141"/>
                <w:rFonts w:eastAsia="SimSun"/>
              </w:rPr>
            </w:pPr>
            <w:r>
              <w:rPr>
                <w:rStyle w:val="141"/>
                <w:rFonts w:eastAsia="SimSun"/>
              </w:rPr>
              <w:t xml:space="preserve">На предприятии производится дизельное топливо. Себестоимость 1 тонны дизельного топлива – 40 000 рублей. Расчетная прибыль предприятия на 1 тонну дизеля – 1200 рублей. </w:t>
            </w:r>
          </w:p>
          <w:p w14:paraId="014A3C7C" w14:textId="77777777" w:rsidR="009E4157" w:rsidRDefault="001E4EC0">
            <w:pPr>
              <w:jc w:val="both"/>
              <w:rPr>
                <w:rStyle w:val="141"/>
                <w:rFonts w:eastAsia="SimSun"/>
              </w:rPr>
            </w:pPr>
            <w:r>
              <w:rPr>
                <w:rStyle w:val="141"/>
                <w:rFonts w:eastAsia="SimSun"/>
              </w:rPr>
              <w:t xml:space="preserve">Оптовая организация по договоренности установила оптово-сбытовую надбавку в размере 15%. </w:t>
            </w:r>
          </w:p>
          <w:p w14:paraId="17FF14D3" w14:textId="77777777" w:rsidR="009E4157" w:rsidRDefault="001E4EC0">
            <w:pPr>
              <w:jc w:val="both"/>
              <w:rPr>
                <w:rStyle w:val="141"/>
                <w:rFonts w:eastAsia="SimSun"/>
              </w:rPr>
            </w:pPr>
            <w:r>
              <w:rPr>
                <w:rStyle w:val="141"/>
                <w:rFonts w:eastAsia="SimSun"/>
              </w:rPr>
              <w:t xml:space="preserve">Ставка акциза –   определите. </w:t>
            </w:r>
          </w:p>
          <w:p w14:paraId="2FCEA9D6" w14:textId="77777777" w:rsidR="009E4157" w:rsidRDefault="001E4EC0">
            <w:pPr>
              <w:jc w:val="both"/>
              <w:rPr>
                <w:rStyle w:val="141"/>
                <w:rFonts w:eastAsia="SimSun"/>
              </w:rPr>
            </w:pPr>
            <w:r>
              <w:rPr>
                <w:rStyle w:val="141"/>
                <w:rFonts w:eastAsia="SimSun"/>
              </w:rPr>
              <w:t xml:space="preserve">Ставка НДС – 20%. </w:t>
            </w:r>
          </w:p>
          <w:p w14:paraId="26564B27" w14:textId="77777777" w:rsidR="009E4157" w:rsidRDefault="001E4EC0">
            <w:pPr>
              <w:jc w:val="both"/>
              <w:rPr>
                <w:rStyle w:val="141"/>
                <w:rFonts w:eastAsia="SimSun"/>
              </w:rPr>
            </w:pPr>
            <w:r>
              <w:rPr>
                <w:rStyle w:val="141"/>
                <w:rFonts w:eastAsia="SimSun"/>
              </w:rPr>
              <w:t>Рассчитайте оптовую рыночную цену за 1 л дизеля.</w:t>
            </w:r>
          </w:p>
          <w:p w14:paraId="578DCF2D" w14:textId="77777777" w:rsidR="009E4157" w:rsidRDefault="009E4157">
            <w:pPr>
              <w:pStyle w:val="affb"/>
              <w:keepLines/>
              <w:spacing w:line="240" w:lineRule="auto"/>
              <w:ind w:firstLine="0"/>
              <w:jc w:val="both"/>
              <w:rPr>
                <w:bCs/>
                <w:iCs/>
                <w:sz w:val="24"/>
                <w:szCs w:val="24"/>
                <w:highlight w:val="red"/>
              </w:rPr>
            </w:pPr>
          </w:p>
        </w:tc>
      </w:tr>
      <w:tr w:rsidR="009E4157" w14:paraId="1DF15A87" w14:textId="77777777">
        <w:tc>
          <w:tcPr>
            <w:tcW w:w="1989" w:type="dxa"/>
            <w:vMerge w:val="restart"/>
          </w:tcPr>
          <w:p w14:paraId="3C837FD9" w14:textId="77777777" w:rsidR="009E4157" w:rsidRDefault="001E4EC0">
            <w:pPr>
              <w:jc w:val="both"/>
              <w:rPr>
                <w:sz w:val="24"/>
                <w:szCs w:val="24"/>
              </w:rPr>
            </w:pPr>
            <w:r>
              <w:rPr>
                <w:sz w:val="24"/>
                <w:szCs w:val="24"/>
              </w:rPr>
              <w:t>ПКП-1</w:t>
            </w:r>
          </w:p>
          <w:p w14:paraId="1BCC7D2E" w14:textId="77777777" w:rsidR="009E4157" w:rsidRDefault="001E4EC0">
            <w:pPr>
              <w:jc w:val="both"/>
              <w:rPr>
                <w:sz w:val="24"/>
                <w:szCs w:val="24"/>
              </w:rPr>
            </w:pPr>
            <w:r>
              <w:rPr>
                <w:sz w:val="24"/>
                <w:szCs w:val="24"/>
              </w:rPr>
              <w:t>Способность</w:t>
            </w:r>
          </w:p>
          <w:p w14:paraId="0EEAFCEB" w14:textId="77777777" w:rsidR="009E4157" w:rsidRDefault="001E4EC0">
            <w:pPr>
              <w:jc w:val="both"/>
              <w:rPr>
                <w:sz w:val="24"/>
                <w:szCs w:val="24"/>
              </w:rPr>
            </w:pPr>
            <w:r>
              <w:rPr>
                <w:sz w:val="24"/>
                <w:szCs w:val="24"/>
              </w:rPr>
              <w:t>анализировать</w:t>
            </w:r>
          </w:p>
          <w:p w14:paraId="67F5877B" w14:textId="77777777" w:rsidR="009E4157" w:rsidRDefault="001E4EC0">
            <w:pPr>
              <w:jc w:val="both"/>
              <w:rPr>
                <w:sz w:val="24"/>
                <w:szCs w:val="24"/>
              </w:rPr>
            </w:pPr>
            <w:r>
              <w:rPr>
                <w:sz w:val="24"/>
                <w:szCs w:val="24"/>
              </w:rPr>
              <w:t>финансовую</w:t>
            </w:r>
          </w:p>
          <w:p w14:paraId="515B57CB" w14:textId="77777777" w:rsidR="009E4157" w:rsidRDefault="001E4EC0">
            <w:pPr>
              <w:jc w:val="both"/>
              <w:rPr>
                <w:sz w:val="24"/>
                <w:szCs w:val="24"/>
              </w:rPr>
            </w:pPr>
            <w:r>
              <w:rPr>
                <w:sz w:val="24"/>
                <w:szCs w:val="24"/>
              </w:rPr>
              <w:t>отчетность</w:t>
            </w:r>
          </w:p>
          <w:p w14:paraId="3843E5FB" w14:textId="77777777" w:rsidR="009E4157" w:rsidRDefault="001E4EC0">
            <w:pPr>
              <w:jc w:val="both"/>
              <w:rPr>
                <w:sz w:val="24"/>
                <w:szCs w:val="24"/>
              </w:rPr>
            </w:pPr>
            <w:r>
              <w:rPr>
                <w:sz w:val="24"/>
                <w:szCs w:val="24"/>
              </w:rPr>
              <w:t>компаний</w:t>
            </w:r>
          </w:p>
          <w:p w14:paraId="1FDAA2DB" w14:textId="77777777" w:rsidR="009E4157" w:rsidRDefault="001E4EC0">
            <w:pPr>
              <w:jc w:val="both"/>
              <w:rPr>
                <w:sz w:val="24"/>
                <w:szCs w:val="24"/>
              </w:rPr>
            </w:pPr>
            <w:r>
              <w:rPr>
                <w:sz w:val="24"/>
                <w:szCs w:val="24"/>
              </w:rPr>
              <w:t>топливно-</w:t>
            </w:r>
          </w:p>
          <w:p w14:paraId="21A668C7" w14:textId="77777777" w:rsidR="009E4157" w:rsidRDefault="001E4EC0">
            <w:pPr>
              <w:jc w:val="both"/>
              <w:rPr>
                <w:sz w:val="24"/>
                <w:szCs w:val="24"/>
              </w:rPr>
            </w:pPr>
            <w:r>
              <w:rPr>
                <w:sz w:val="24"/>
                <w:szCs w:val="24"/>
              </w:rPr>
              <w:t>энергетического</w:t>
            </w:r>
          </w:p>
          <w:p w14:paraId="080E5D22" w14:textId="77777777" w:rsidR="009E4157" w:rsidRDefault="001E4EC0">
            <w:pPr>
              <w:jc w:val="both"/>
              <w:rPr>
                <w:sz w:val="24"/>
                <w:szCs w:val="24"/>
              </w:rPr>
            </w:pPr>
            <w:r>
              <w:rPr>
                <w:sz w:val="24"/>
                <w:szCs w:val="24"/>
              </w:rPr>
              <w:t>комплекса,</w:t>
            </w:r>
          </w:p>
          <w:p w14:paraId="2A1795BA" w14:textId="77777777" w:rsidR="009E4157" w:rsidRDefault="001E4EC0">
            <w:pPr>
              <w:jc w:val="both"/>
              <w:rPr>
                <w:sz w:val="24"/>
                <w:szCs w:val="24"/>
              </w:rPr>
            </w:pPr>
            <w:r>
              <w:rPr>
                <w:sz w:val="24"/>
                <w:szCs w:val="24"/>
              </w:rPr>
              <w:t>рассчитывать их</w:t>
            </w:r>
          </w:p>
          <w:p w14:paraId="65D7D922" w14:textId="77777777" w:rsidR="009E4157" w:rsidRDefault="001E4EC0">
            <w:pPr>
              <w:jc w:val="both"/>
              <w:rPr>
                <w:sz w:val="24"/>
                <w:szCs w:val="24"/>
              </w:rPr>
            </w:pPr>
            <w:r>
              <w:rPr>
                <w:sz w:val="24"/>
                <w:szCs w:val="24"/>
              </w:rPr>
              <w:t>финансовые</w:t>
            </w:r>
          </w:p>
          <w:p w14:paraId="24B1E204" w14:textId="77777777" w:rsidR="009E4157" w:rsidRDefault="001E4EC0">
            <w:pPr>
              <w:jc w:val="both"/>
              <w:rPr>
                <w:sz w:val="24"/>
                <w:szCs w:val="24"/>
              </w:rPr>
            </w:pPr>
            <w:r>
              <w:rPr>
                <w:sz w:val="24"/>
                <w:szCs w:val="24"/>
              </w:rPr>
              <w:t>показатели,</w:t>
            </w:r>
          </w:p>
          <w:p w14:paraId="5738862C" w14:textId="77777777" w:rsidR="009E4157" w:rsidRDefault="001E4EC0">
            <w:pPr>
              <w:jc w:val="both"/>
              <w:rPr>
                <w:sz w:val="24"/>
                <w:szCs w:val="24"/>
              </w:rPr>
            </w:pPr>
            <w:r>
              <w:rPr>
                <w:sz w:val="24"/>
                <w:szCs w:val="24"/>
              </w:rPr>
              <w:t>оценивать</w:t>
            </w:r>
          </w:p>
          <w:p w14:paraId="2E803435" w14:textId="77777777" w:rsidR="009E4157" w:rsidRDefault="001E4EC0">
            <w:pPr>
              <w:jc w:val="both"/>
              <w:rPr>
                <w:sz w:val="24"/>
                <w:szCs w:val="24"/>
              </w:rPr>
            </w:pPr>
            <w:r>
              <w:rPr>
                <w:sz w:val="24"/>
                <w:szCs w:val="24"/>
              </w:rPr>
              <w:t>финансовые риски</w:t>
            </w:r>
          </w:p>
          <w:p w14:paraId="075F9027" w14:textId="77777777" w:rsidR="009E4157" w:rsidRDefault="001E4EC0">
            <w:pPr>
              <w:jc w:val="both"/>
              <w:rPr>
                <w:sz w:val="24"/>
                <w:szCs w:val="24"/>
              </w:rPr>
            </w:pPr>
            <w:r>
              <w:rPr>
                <w:sz w:val="24"/>
                <w:szCs w:val="24"/>
              </w:rPr>
              <w:t>компаний ТЭК</w:t>
            </w:r>
          </w:p>
        </w:tc>
        <w:tc>
          <w:tcPr>
            <w:tcW w:w="2259" w:type="dxa"/>
          </w:tcPr>
          <w:p w14:paraId="7829D2CD" w14:textId="77777777" w:rsidR="009E4157" w:rsidRDefault="001E4EC0">
            <w:pPr>
              <w:jc w:val="both"/>
              <w:rPr>
                <w:sz w:val="24"/>
                <w:szCs w:val="24"/>
              </w:rPr>
            </w:pPr>
            <w:r>
              <w:rPr>
                <w:sz w:val="24"/>
                <w:szCs w:val="24"/>
              </w:rPr>
              <w:t>1. Применяет</w:t>
            </w:r>
          </w:p>
          <w:p w14:paraId="7788E9DF" w14:textId="77777777" w:rsidR="009E4157" w:rsidRDefault="001E4EC0">
            <w:pPr>
              <w:jc w:val="both"/>
              <w:rPr>
                <w:sz w:val="24"/>
                <w:szCs w:val="24"/>
              </w:rPr>
            </w:pPr>
            <w:r>
              <w:rPr>
                <w:sz w:val="24"/>
                <w:szCs w:val="24"/>
              </w:rPr>
              <w:t>нормативно-правовую</w:t>
            </w:r>
          </w:p>
          <w:p w14:paraId="5A810353" w14:textId="77777777" w:rsidR="009E4157" w:rsidRDefault="001E4EC0">
            <w:pPr>
              <w:jc w:val="both"/>
              <w:rPr>
                <w:sz w:val="24"/>
                <w:szCs w:val="24"/>
              </w:rPr>
            </w:pPr>
            <w:r>
              <w:rPr>
                <w:sz w:val="24"/>
                <w:szCs w:val="24"/>
              </w:rPr>
              <w:t>базу,</w:t>
            </w:r>
          </w:p>
          <w:p w14:paraId="226975F9" w14:textId="77777777" w:rsidR="009E4157" w:rsidRDefault="001E4EC0">
            <w:pPr>
              <w:jc w:val="both"/>
              <w:rPr>
                <w:sz w:val="24"/>
                <w:szCs w:val="24"/>
                <w:highlight w:val="red"/>
              </w:rPr>
            </w:pPr>
            <w:r>
              <w:rPr>
                <w:sz w:val="24"/>
                <w:szCs w:val="24"/>
              </w:rPr>
              <w:t>регламентирующую порядок расчета финансово- экономических показателей в ТЭК</w:t>
            </w:r>
          </w:p>
        </w:tc>
        <w:tc>
          <w:tcPr>
            <w:tcW w:w="2693" w:type="dxa"/>
          </w:tcPr>
          <w:p w14:paraId="42DF9DBC"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Знать:</w:t>
            </w:r>
          </w:p>
          <w:p w14:paraId="17B30BB1" w14:textId="77777777" w:rsidR="009E4157" w:rsidRDefault="001E4EC0">
            <w:pPr>
              <w:pStyle w:val="affb"/>
              <w:keepLines/>
              <w:tabs>
                <w:tab w:val="left" w:pos="686"/>
              </w:tabs>
              <w:ind w:firstLine="0"/>
              <w:jc w:val="both"/>
              <w:rPr>
                <w:sz w:val="24"/>
                <w:szCs w:val="24"/>
              </w:rPr>
            </w:pPr>
            <w:r>
              <w:rPr>
                <w:sz w:val="24"/>
                <w:szCs w:val="24"/>
              </w:rPr>
              <w:t>- основные принципы построения финансовой отчетности компании топливно- энергетического комплекса на основе международных и российских стандартов;</w:t>
            </w:r>
          </w:p>
          <w:p w14:paraId="4AD44956" w14:textId="77777777" w:rsidR="009E4157" w:rsidRDefault="001E4EC0">
            <w:pPr>
              <w:pStyle w:val="affb"/>
              <w:keepLines/>
              <w:shd w:val="clear" w:color="auto" w:fill="auto"/>
              <w:spacing w:line="240" w:lineRule="auto"/>
              <w:ind w:firstLine="0"/>
              <w:jc w:val="both"/>
              <w:rPr>
                <w:sz w:val="24"/>
                <w:szCs w:val="24"/>
              </w:rPr>
            </w:pPr>
            <w:r>
              <w:rPr>
                <w:b/>
                <w:bCs/>
                <w:i/>
                <w:iCs/>
                <w:sz w:val="24"/>
                <w:szCs w:val="24"/>
              </w:rPr>
              <w:t>Уметь:</w:t>
            </w:r>
          </w:p>
          <w:p w14:paraId="4D0E3F62" w14:textId="77777777" w:rsidR="009E4157" w:rsidRDefault="001E4EC0">
            <w:pPr>
              <w:jc w:val="both"/>
              <w:rPr>
                <w:sz w:val="24"/>
                <w:szCs w:val="24"/>
              </w:rPr>
            </w:pPr>
            <w:r>
              <w:rPr>
                <w:sz w:val="24"/>
                <w:szCs w:val="24"/>
              </w:rPr>
              <w:t>-анализировать экономические и финансовые результаты хозяйственной деятельности компании ТЭК</w:t>
            </w:r>
          </w:p>
          <w:p w14:paraId="36A275F5" w14:textId="77777777" w:rsidR="009E4157" w:rsidRDefault="001E4EC0">
            <w:pPr>
              <w:jc w:val="both"/>
              <w:rPr>
                <w:sz w:val="24"/>
                <w:szCs w:val="24"/>
                <w:highlight w:val="red"/>
              </w:rPr>
            </w:pPr>
            <w:r>
              <w:rPr>
                <w:sz w:val="24"/>
                <w:szCs w:val="24"/>
              </w:rPr>
              <w:t>-прогнозировать и давать оценку финансовым рискам деятельности предприятия</w:t>
            </w:r>
          </w:p>
        </w:tc>
        <w:tc>
          <w:tcPr>
            <w:tcW w:w="3254" w:type="dxa"/>
          </w:tcPr>
          <w:p w14:paraId="11940C4D" w14:textId="77777777" w:rsidR="009E4157" w:rsidRDefault="001E4EC0">
            <w:pPr>
              <w:rPr>
                <w:rStyle w:val="141"/>
                <w:rFonts w:eastAsia="SimSun"/>
              </w:rPr>
            </w:pPr>
            <w:r>
              <w:rPr>
                <w:rStyle w:val="141"/>
                <w:rFonts w:eastAsia="SimSun"/>
              </w:rPr>
              <w:t>Используя данные таблицы:</w:t>
            </w:r>
          </w:p>
          <w:p w14:paraId="77A8A6B5" w14:textId="77777777" w:rsidR="009E4157" w:rsidRDefault="001E4EC0">
            <w:pPr>
              <w:jc w:val="both"/>
              <w:rPr>
                <w:rStyle w:val="141"/>
                <w:rFonts w:eastAsia="SimSun"/>
              </w:rPr>
            </w:pPr>
            <w:r>
              <w:rPr>
                <w:rStyle w:val="141"/>
                <w:rFonts w:eastAsia="SimSun"/>
              </w:rPr>
              <w:t>- рассчитайте н сравните цену Netback на энергетический у голь 6000 ккал/кг «Netbac Kuzbass» по базисам поставки Североморских портов Венте пил с н Усть-Луга: -сделайте выводы на основании полученных результатов: -определите перспективы экспорта угля по данным ценам и направлениям.</w:t>
            </w:r>
          </w:p>
          <w:p w14:paraId="1C106B90" w14:textId="77777777" w:rsidR="009E4157" w:rsidRDefault="009E4157">
            <w:pPr>
              <w:jc w:val="both"/>
              <w:rPr>
                <w:rStyle w:val="141"/>
                <w:rFonts w:eastAsia="SimSun"/>
              </w:rPr>
            </w:pPr>
          </w:p>
          <w:tbl>
            <w:tblPr>
              <w:tblW w:w="2817" w:type="dxa"/>
              <w:jc w:val="center"/>
              <w:tblLayout w:type="fixed"/>
              <w:tblCellMar>
                <w:left w:w="10" w:type="dxa"/>
                <w:right w:w="10" w:type="dxa"/>
              </w:tblCellMar>
              <w:tblLook w:val="04A0" w:firstRow="1" w:lastRow="0" w:firstColumn="1" w:lastColumn="0" w:noHBand="0" w:noVBand="1"/>
            </w:tblPr>
            <w:tblGrid>
              <w:gridCol w:w="1446"/>
              <w:gridCol w:w="709"/>
              <w:gridCol w:w="662"/>
            </w:tblGrid>
            <w:tr w:rsidR="009E4157" w14:paraId="064D0B1E" w14:textId="77777777">
              <w:trPr>
                <w:trHeight w:val="485"/>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3CFB25E4" w14:textId="77777777" w:rsidR="009E4157" w:rsidRDefault="001E4EC0">
                  <w:pPr>
                    <w:pStyle w:val="160"/>
                    <w:shd w:val="clear" w:color="auto" w:fill="auto"/>
                    <w:spacing w:line="240" w:lineRule="auto"/>
                    <w:rPr>
                      <w:sz w:val="12"/>
                    </w:rPr>
                  </w:pPr>
                  <w:r>
                    <w:rPr>
                      <w:sz w:val="12"/>
                    </w:rPr>
                    <w:t>Цены и тарифы, долл./т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9E9669C" w14:textId="77777777" w:rsidR="009E4157" w:rsidRDefault="001E4EC0">
                  <w:pPr>
                    <w:pStyle w:val="160"/>
                    <w:shd w:val="clear" w:color="auto" w:fill="auto"/>
                    <w:spacing w:line="240" w:lineRule="auto"/>
                    <w:ind w:left="100"/>
                    <w:rPr>
                      <w:sz w:val="12"/>
                    </w:rPr>
                  </w:pPr>
                  <w:r>
                    <w:rPr>
                      <w:sz w:val="12"/>
                    </w:rPr>
                    <w:t>Вентспилс</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5A122CC9" w14:textId="77777777" w:rsidR="009E4157" w:rsidRDefault="001E4EC0">
                  <w:pPr>
                    <w:pStyle w:val="160"/>
                    <w:shd w:val="clear" w:color="auto" w:fill="auto"/>
                    <w:spacing w:line="230" w:lineRule="exact"/>
                    <w:jc w:val="both"/>
                    <w:rPr>
                      <w:sz w:val="12"/>
                    </w:rPr>
                  </w:pPr>
                  <w:r>
                    <w:rPr>
                      <w:sz w:val="12"/>
                    </w:rPr>
                    <w:t xml:space="preserve">Усгь- </w:t>
                  </w:r>
                  <w:r>
                    <w:rPr>
                      <w:sz w:val="12"/>
                      <w:lang w:val="en-US"/>
                    </w:rPr>
                    <w:t>Ivra</w:t>
                  </w:r>
                </w:p>
              </w:tc>
            </w:tr>
            <w:tr w:rsidR="009E4157" w14:paraId="15C696E7" w14:textId="77777777">
              <w:trPr>
                <w:trHeight w:val="240"/>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54B0272F" w14:textId="77777777" w:rsidR="009E4157" w:rsidRDefault="001E4EC0">
                  <w:pPr>
                    <w:pStyle w:val="160"/>
                    <w:shd w:val="clear" w:color="auto" w:fill="auto"/>
                    <w:spacing w:line="240" w:lineRule="auto"/>
                    <w:rPr>
                      <w:sz w:val="12"/>
                    </w:rPr>
                  </w:pPr>
                  <w:r>
                    <w:rPr>
                      <w:sz w:val="12"/>
                    </w:rPr>
                    <w:t xml:space="preserve">Цена базиса поставки </w:t>
                  </w:r>
                  <w:r>
                    <w:rPr>
                      <w:sz w:val="12"/>
                      <w:lang w:val="en-US"/>
                    </w:rPr>
                    <w:t>fob</w:t>
                  </w:r>
                  <w:r>
                    <w:rPr>
                      <w:sz w:val="12"/>
                    </w:rPr>
                    <w:t xml:space="preserve"> </w:t>
                  </w:r>
                  <w:r>
                    <w:rPr>
                      <w:sz w:val="12"/>
                      <w:lang w:val="en-US"/>
                    </w:rPr>
                    <w:t>Baltic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DC1324" w14:textId="77777777" w:rsidR="009E4157" w:rsidRDefault="001E4EC0">
                  <w:pPr>
                    <w:ind w:left="100"/>
                    <w:rPr>
                      <w:sz w:val="12"/>
                    </w:rPr>
                  </w:pPr>
                  <w:r>
                    <w:rPr>
                      <w:sz w:val="12"/>
                    </w:rPr>
                    <w:t>95,77</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09D6F01F" w14:textId="77777777" w:rsidR="009E4157" w:rsidRDefault="001E4EC0">
                  <w:pPr>
                    <w:rPr>
                      <w:sz w:val="12"/>
                    </w:rPr>
                  </w:pPr>
                  <w:r>
                    <w:rPr>
                      <w:rStyle w:val="112"/>
                      <w:sz w:val="12"/>
                    </w:rPr>
                    <w:t>89.87</w:t>
                  </w:r>
                </w:p>
              </w:tc>
            </w:tr>
            <w:tr w:rsidR="009E4157" w14:paraId="5B52BC7B" w14:textId="77777777">
              <w:trPr>
                <w:trHeight w:val="235"/>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7E97D3E3" w14:textId="77777777" w:rsidR="009E4157" w:rsidRDefault="001E4EC0">
                  <w:pPr>
                    <w:pStyle w:val="160"/>
                    <w:shd w:val="clear" w:color="auto" w:fill="auto"/>
                    <w:spacing w:line="240" w:lineRule="auto"/>
                    <w:rPr>
                      <w:sz w:val="12"/>
                    </w:rPr>
                  </w:pPr>
                  <w:r>
                    <w:rPr>
                      <w:sz w:val="12"/>
                    </w:rPr>
                    <w:t>Сопутствующие расходы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A89F9B" w14:textId="77777777" w:rsidR="009E4157" w:rsidRDefault="001E4EC0">
                  <w:pPr>
                    <w:ind w:left="100"/>
                    <w:rPr>
                      <w:sz w:val="12"/>
                    </w:rPr>
                  </w:pPr>
                  <w:r>
                    <w:rPr>
                      <w:rStyle w:val="112"/>
                      <w:sz w:val="12"/>
                    </w:rPr>
                    <w:t>2,30</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5CFFC5C3" w14:textId="77777777" w:rsidR="009E4157" w:rsidRDefault="001E4EC0">
                  <w:pPr>
                    <w:rPr>
                      <w:sz w:val="12"/>
                    </w:rPr>
                  </w:pPr>
                  <w:r>
                    <w:rPr>
                      <w:rStyle w:val="112"/>
                      <w:sz w:val="12"/>
                    </w:rPr>
                    <w:t>2,20</w:t>
                  </w:r>
                </w:p>
              </w:tc>
            </w:tr>
            <w:tr w:rsidR="009E4157" w14:paraId="1D5D68E4" w14:textId="77777777">
              <w:trPr>
                <w:trHeight w:val="494"/>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10159114" w14:textId="77777777" w:rsidR="009E4157" w:rsidRDefault="001E4EC0">
                  <w:pPr>
                    <w:pStyle w:val="160"/>
                    <w:shd w:val="clear" w:color="auto" w:fill="auto"/>
                    <w:spacing w:line="240" w:lineRule="exact"/>
                    <w:rPr>
                      <w:sz w:val="12"/>
                    </w:rPr>
                  </w:pPr>
                  <w:r>
                    <w:rPr>
                      <w:sz w:val="12"/>
                    </w:rPr>
                    <w:t>Расходы на перевалку угля и обслуживание груза в пути Ж/д тариф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6B704D" w14:textId="77777777" w:rsidR="009E4157" w:rsidRDefault="001E4EC0">
                  <w:pPr>
                    <w:spacing w:line="240" w:lineRule="exact"/>
                    <w:ind w:left="100"/>
                    <w:rPr>
                      <w:sz w:val="12"/>
                    </w:rPr>
                  </w:pPr>
                  <w:r>
                    <w:rPr>
                      <w:rStyle w:val="112"/>
                      <w:sz w:val="12"/>
                    </w:rPr>
                    <w:t>15,07 32.61</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02C0111E" w14:textId="77777777" w:rsidR="009E4157" w:rsidRDefault="001E4EC0">
                  <w:pPr>
                    <w:spacing w:line="240" w:lineRule="exact"/>
                    <w:rPr>
                      <w:sz w:val="12"/>
                    </w:rPr>
                  </w:pPr>
                  <w:r>
                    <w:rPr>
                      <w:rStyle w:val="112"/>
                      <w:sz w:val="12"/>
                    </w:rPr>
                    <w:t>14.40 26.44</w:t>
                  </w:r>
                </w:p>
              </w:tc>
            </w:tr>
          </w:tbl>
          <w:p w14:paraId="238DC720" w14:textId="77777777" w:rsidR="009E4157" w:rsidRDefault="009E4157">
            <w:pPr>
              <w:pStyle w:val="affb"/>
              <w:shd w:val="clear" w:color="auto" w:fill="auto"/>
              <w:spacing w:line="240" w:lineRule="auto"/>
              <w:ind w:firstLine="0"/>
              <w:rPr>
                <w:bCs/>
                <w:iCs/>
                <w:sz w:val="24"/>
                <w:szCs w:val="24"/>
              </w:rPr>
            </w:pPr>
          </w:p>
          <w:p w14:paraId="111CEE5F" w14:textId="77777777" w:rsidR="009E4157" w:rsidRDefault="001E4EC0">
            <w:pPr>
              <w:pStyle w:val="affb"/>
              <w:shd w:val="clear" w:color="auto" w:fill="auto"/>
              <w:spacing w:line="240" w:lineRule="auto"/>
              <w:ind w:firstLine="0"/>
              <w:rPr>
                <w:bCs/>
                <w:iCs/>
                <w:sz w:val="24"/>
                <w:szCs w:val="24"/>
              </w:rPr>
            </w:pPr>
            <w:r>
              <w:rPr>
                <w:noProof/>
                <w:lang w:eastAsia="ru-RU"/>
              </w:rPr>
              <w:drawing>
                <wp:inline distT="0" distB="0" distL="0" distR="0" wp14:anchorId="2A11B63D" wp14:editId="04890F1E">
                  <wp:extent cx="1874698" cy="1365250"/>
                  <wp:effectExtent l="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a:stretch>
                            <a:fillRect/>
                          </a:stretch>
                        </pic:blipFill>
                        <pic:spPr>
                          <a:xfrm>
                            <a:off x="0" y="0"/>
                            <a:ext cx="1874698" cy="1365250"/>
                          </a:xfrm>
                          <a:prstGeom prst="rect">
                            <a:avLst/>
                          </a:prstGeom>
                          <a:noFill/>
                          <a:ln>
                            <a:noFill/>
                          </a:ln>
                        </pic:spPr>
                      </pic:pic>
                    </a:graphicData>
                  </a:graphic>
                </wp:inline>
              </w:drawing>
            </w:r>
          </w:p>
        </w:tc>
      </w:tr>
      <w:tr w:rsidR="009E4157" w14:paraId="553B0EA1" w14:textId="77777777">
        <w:tc>
          <w:tcPr>
            <w:tcW w:w="1989" w:type="dxa"/>
            <w:vMerge/>
          </w:tcPr>
          <w:p w14:paraId="4F2AA05E" w14:textId="77777777" w:rsidR="009E4157" w:rsidRDefault="009E4157">
            <w:pPr>
              <w:jc w:val="both"/>
              <w:rPr>
                <w:sz w:val="24"/>
                <w:szCs w:val="24"/>
                <w:highlight w:val="red"/>
              </w:rPr>
            </w:pPr>
          </w:p>
        </w:tc>
        <w:tc>
          <w:tcPr>
            <w:tcW w:w="2259" w:type="dxa"/>
          </w:tcPr>
          <w:p w14:paraId="31572040" w14:textId="77777777" w:rsidR="009E4157" w:rsidRDefault="001E4EC0">
            <w:pPr>
              <w:jc w:val="both"/>
              <w:rPr>
                <w:sz w:val="24"/>
                <w:szCs w:val="24"/>
              </w:rPr>
            </w:pPr>
            <w:r>
              <w:rPr>
                <w:sz w:val="24"/>
                <w:szCs w:val="24"/>
                <w:lang w:eastAsia="en-US"/>
              </w:rPr>
              <w:t>2. Производит расчет и интерпретирует финансово- экономические показатели компаний и интегрированных структур ТЭК.</w:t>
            </w:r>
          </w:p>
        </w:tc>
        <w:tc>
          <w:tcPr>
            <w:tcW w:w="2693" w:type="dxa"/>
            <w:vAlign w:val="center"/>
          </w:tcPr>
          <w:p w14:paraId="767CF284"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3270A5CB" w14:textId="77777777" w:rsidR="009E4157" w:rsidRDefault="001E4EC0">
            <w:pPr>
              <w:pStyle w:val="affb"/>
              <w:tabs>
                <w:tab w:val="left" w:pos="696"/>
              </w:tabs>
              <w:ind w:firstLine="0"/>
              <w:jc w:val="both"/>
              <w:rPr>
                <w:sz w:val="24"/>
                <w:szCs w:val="24"/>
              </w:rPr>
            </w:pPr>
            <w:r>
              <w:rPr>
                <w:sz w:val="24"/>
                <w:szCs w:val="24"/>
              </w:rPr>
              <w:t>-положения нормативно- правовой базы, регламентирующей порядок расчета ключевых финансовых показателей деятельности компаний ТЭК</w:t>
            </w:r>
          </w:p>
          <w:p w14:paraId="26952FB2" w14:textId="77777777" w:rsidR="009E4157" w:rsidRDefault="001E4EC0">
            <w:pPr>
              <w:pStyle w:val="affb"/>
              <w:tabs>
                <w:tab w:val="left" w:pos="696"/>
              </w:tabs>
              <w:ind w:firstLine="0"/>
              <w:jc w:val="both"/>
              <w:rPr>
                <w:sz w:val="24"/>
                <w:szCs w:val="24"/>
              </w:rPr>
            </w:pPr>
            <w:r>
              <w:rPr>
                <w:b/>
                <w:bCs/>
                <w:i/>
                <w:iCs/>
                <w:sz w:val="24"/>
                <w:szCs w:val="24"/>
              </w:rPr>
              <w:t>Уметь:</w:t>
            </w:r>
          </w:p>
          <w:p w14:paraId="44537610" w14:textId="77777777" w:rsidR="009E4157" w:rsidRDefault="001E4EC0">
            <w:pPr>
              <w:jc w:val="both"/>
              <w:rPr>
                <w:sz w:val="24"/>
                <w:szCs w:val="24"/>
              </w:rPr>
            </w:pPr>
            <w:r>
              <w:rPr>
                <w:sz w:val="24"/>
                <w:szCs w:val="24"/>
              </w:rPr>
              <w:t xml:space="preserve">-применять различные методики расчета </w:t>
            </w:r>
            <w:r>
              <w:rPr>
                <w:sz w:val="24"/>
                <w:szCs w:val="24"/>
              </w:rPr>
              <w:lastRenderedPageBreak/>
              <w:t>финансовых показателей сопоставлять на их основе результаты</w:t>
            </w:r>
          </w:p>
          <w:p w14:paraId="50E518B5" w14:textId="77777777" w:rsidR="009E4157" w:rsidRDefault="001E4EC0">
            <w:pPr>
              <w:jc w:val="both"/>
              <w:rPr>
                <w:sz w:val="24"/>
                <w:szCs w:val="24"/>
              </w:rPr>
            </w:pPr>
            <w:r>
              <w:rPr>
                <w:sz w:val="24"/>
                <w:szCs w:val="24"/>
              </w:rPr>
              <w:t>-обоснованно выбирать методику расчета финансовых показателей в конкретных условиях</w:t>
            </w:r>
          </w:p>
        </w:tc>
        <w:tc>
          <w:tcPr>
            <w:tcW w:w="3254" w:type="dxa"/>
          </w:tcPr>
          <w:p w14:paraId="7FF1A9DF" w14:textId="77777777" w:rsidR="009E4157" w:rsidRDefault="001E4EC0">
            <w:pPr>
              <w:pStyle w:val="affb"/>
              <w:spacing w:line="240" w:lineRule="auto"/>
              <w:ind w:firstLine="0"/>
              <w:jc w:val="both"/>
              <w:rPr>
                <w:bCs/>
                <w:iCs/>
                <w:sz w:val="18"/>
                <w:szCs w:val="24"/>
              </w:rPr>
            </w:pPr>
            <w:r>
              <w:rPr>
                <w:bCs/>
                <w:iCs/>
                <w:sz w:val="18"/>
                <w:szCs w:val="24"/>
              </w:rPr>
              <w:lastRenderedPageBreak/>
              <w:t>Охарактеризуйте ценообразование на нефть и уголь методом Netback. Раскройте методологию расчета и практическое применение в деятельности нефтяных и газовых компаний.</w:t>
            </w:r>
          </w:p>
          <w:p w14:paraId="750ED335" w14:textId="77777777" w:rsidR="009E4157" w:rsidRDefault="009E4157">
            <w:pPr>
              <w:pStyle w:val="affb"/>
              <w:spacing w:line="240" w:lineRule="auto"/>
              <w:ind w:firstLine="0"/>
              <w:jc w:val="both"/>
              <w:rPr>
                <w:bCs/>
                <w:iCs/>
                <w:sz w:val="18"/>
                <w:szCs w:val="24"/>
              </w:rPr>
            </w:pPr>
          </w:p>
          <w:p w14:paraId="54C99A8E" w14:textId="77777777" w:rsidR="009E4157" w:rsidRDefault="001E4EC0">
            <w:pPr>
              <w:pStyle w:val="affb"/>
              <w:spacing w:line="240" w:lineRule="auto"/>
              <w:ind w:firstLine="0"/>
              <w:jc w:val="both"/>
              <w:rPr>
                <w:bCs/>
                <w:iCs/>
                <w:sz w:val="24"/>
                <w:szCs w:val="24"/>
              </w:rPr>
            </w:pPr>
            <w:r>
              <w:rPr>
                <w:bCs/>
                <w:iCs/>
                <w:sz w:val="18"/>
                <w:szCs w:val="24"/>
              </w:rPr>
              <w:t>Определить цену различных видов топлива, если теплотворная способность условной единицы топлива составляет 7000 ккал/кг., угля – 5700 ккал/ кг, нефти – 8000 ккал/кг., природного газа – 8400 ккал/кг. Себестоимость 1 т условного топлива – 22 700 руб. рентабельность производства угля – 21%, нефти – 22%, природного газа – 23% по отношению к себестоимости.</w:t>
            </w:r>
          </w:p>
        </w:tc>
      </w:tr>
      <w:tr w:rsidR="009E4157" w14:paraId="750F13B0" w14:textId="77777777">
        <w:tc>
          <w:tcPr>
            <w:tcW w:w="1989" w:type="dxa"/>
            <w:vMerge/>
          </w:tcPr>
          <w:p w14:paraId="55AD168C" w14:textId="77777777" w:rsidR="009E4157" w:rsidRDefault="009E4157">
            <w:pPr>
              <w:jc w:val="both"/>
              <w:rPr>
                <w:sz w:val="24"/>
                <w:szCs w:val="24"/>
                <w:highlight w:val="red"/>
              </w:rPr>
            </w:pPr>
          </w:p>
        </w:tc>
        <w:tc>
          <w:tcPr>
            <w:tcW w:w="2259" w:type="dxa"/>
          </w:tcPr>
          <w:p w14:paraId="6C46CD73" w14:textId="77777777" w:rsidR="009E4157" w:rsidRDefault="001E4EC0">
            <w:pPr>
              <w:jc w:val="both"/>
              <w:rPr>
                <w:sz w:val="24"/>
                <w:szCs w:val="24"/>
                <w:highlight w:val="red"/>
              </w:rPr>
            </w:pPr>
            <w:r>
              <w:rPr>
                <w:sz w:val="24"/>
                <w:szCs w:val="24"/>
                <w:lang w:eastAsia="en-US"/>
              </w:rPr>
              <w:t>3. Анализирует и оценивает финансовые риски компаний ТЭК на основе полученных финансово- экономических показателях</w:t>
            </w:r>
          </w:p>
        </w:tc>
        <w:tc>
          <w:tcPr>
            <w:tcW w:w="2693" w:type="dxa"/>
          </w:tcPr>
          <w:p w14:paraId="7344B7C0"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2E4A2E12" w14:textId="77777777" w:rsidR="009E4157" w:rsidRDefault="001E4EC0">
            <w:pPr>
              <w:pStyle w:val="affb"/>
              <w:tabs>
                <w:tab w:val="left" w:pos="696"/>
              </w:tabs>
              <w:ind w:firstLine="0"/>
              <w:jc w:val="both"/>
              <w:rPr>
                <w:sz w:val="24"/>
                <w:szCs w:val="24"/>
              </w:rPr>
            </w:pPr>
            <w:r>
              <w:rPr>
                <w:sz w:val="24"/>
                <w:szCs w:val="24"/>
              </w:rPr>
              <w:t>-методы и инструменты анализа и оценки финансовых рисков компании ТЭК</w:t>
            </w:r>
          </w:p>
          <w:p w14:paraId="6ED642FA" w14:textId="77777777" w:rsidR="009E4157" w:rsidRDefault="001E4EC0">
            <w:pPr>
              <w:pStyle w:val="affb"/>
              <w:tabs>
                <w:tab w:val="left" w:pos="696"/>
              </w:tabs>
              <w:ind w:firstLine="0"/>
              <w:jc w:val="both"/>
              <w:rPr>
                <w:sz w:val="24"/>
                <w:szCs w:val="24"/>
              </w:rPr>
            </w:pPr>
            <w:r>
              <w:rPr>
                <w:sz w:val="24"/>
                <w:szCs w:val="24"/>
              </w:rPr>
              <w:t>-факторы формирования финансовых рисков компаний ТЭК</w:t>
            </w:r>
          </w:p>
          <w:p w14:paraId="2CD453E1" w14:textId="77777777" w:rsidR="009E4157" w:rsidRDefault="001E4EC0">
            <w:pPr>
              <w:pStyle w:val="affb"/>
              <w:shd w:val="clear" w:color="auto" w:fill="auto"/>
              <w:spacing w:line="240" w:lineRule="auto"/>
              <w:ind w:firstLine="0"/>
              <w:jc w:val="both"/>
              <w:rPr>
                <w:sz w:val="24"/>
                <w:szCs w:val="24"/>
              </w:rPr>
            </w:pPr>
            <w:r>
              <w:rPr>
                <w:b/>
                <w:bCs/>
                <w:i/>
                <w:iCs/>
                <w:sz w:val="24"/>
                <w:szCs w:val="24"/>
              </w:rPr>
              <w:t>Уметь:</w:t>
            </w:r>
          </w:p>
          <w:p w14:paraId="68A2974F" w14:textId="77777777" w:rsidR="009E4157" w:rsidRDefault="001E4EC0">
            <w:pPr>
              <w:jc w:val="both"/>
              <w:rPr>
                <w:sz w:val="24"/>
                <w:szCs w:val="24"/>
              </w:rPr>
            </w:pPr>
            <w:r>
              <w:rPr>
                <w:sz w:val="24"/>
                <w:szCs w:val="24"/>
              </w:rPr>
              <w:t>прогнозировать динамику ключевых финансово- экономических показателей компаний ТЭК</w:t>
            </w:r>
          </w:p>
        </w:tc>
        <w:tc>
          <w:tcPr>
            <w:tcW w:w="3254" w:type="dxa"/>
          </w:tcPr>
          <w:p w14:paraId="409390DC" w14:textId="77777777" w:rsidR="009E4157" w:rsidRDefault="001E4EC0">
            <w:pPr>
              <w:pStyle w:val="affb"/>
              <w:rPr>
                <w:sz w:val="18"/>
                <w:szCs w:val="24"/>
              </w:rPr>
            </w:pPr>
            <w:r>
              <w:rPr>
                <w:sz w:val="18"/>
                <w:szCs w:val="24"/>
              </w:rPr>
              <w:t>По данным Федеральной службы государственной статистики о средних ценах на уголь и объемах его производства в РФ за три года:</w:t>
            </w:r>
          </w:p>
          <w:p w14:paraId="7829159F" w14:textId="77777777" w:rsidR="009E4157" w:rsidRDefault="001E4EC0">
            <w:pPr>
              <w:pStyle w:val="affb"/>
              <w:rPr>
                <w:sz w:val="18"/>
                <w:szCs w:val="24"/>
              </w:rPr>
            </w:pPr>
            <w:r>
              <w:rPr>
                <w:sz w:val="18"/>
                <w:szCs w:val="24"/>
              </w:rPr>
              <w:t>Год</w:t>
            </w:r>
            <w:r>
              <w:rPr>
                <w:sz w:val="18"/>
                <w:szCs w:val="24"/>
              </w:rPr>
              <w:tab/>
              <w:t>Цена за 1 т, руб.</w:t>
            </w:r>
            <w:r>
              <w:rPr>
                <w:sz w:val="18"/>
                <w:szCs w:val="24"/>
              </w:rPr>
              <w:tab/>
              <w:t>Произведено, тыс. т.</w:t>
            </w:r>
          </w:p>
          <w:p w14:paraId="5B2F5C76" w14:textId="77777777" w:rsidR="009E4157" w:rsidRDefault="001E4EC0">
            <w:pPr>
              <w:pStyle w:val="affb"/>
              <w:rPr>
                <w:sz w:val="18"/>
                <w:szCs w:val="24"/>
              </w:rPr>
            </w:pPr>
            <w:r>
              <w:rPr>
                <w:sz w:val="18"/>
                <w:szCs w:val="24"/>
              </w:rPr>
              <w:t>2021</w:t>
            </w:r>
            <w:r>
              <w:rPr>
                <w:sz w:val="18"/>
                <w:szCs w:val="24"/>
              </w:rPr>
              <w:tab/>
              <w:t>1005</w:t>
            </w:r>
            <w:r>
              <w:rPr>
                <w:sz w:val="18"/>
                <w:szCs w:val="24"/>
              </w:rPr>
              <w:tab/>
              <w:t>336 293</w:t>
            </w:r>
          </w:p>
          <w:p w14:paraId="42FB03B1" w14:textId="77777777" w:rsidR="009E4157" w:rsidRDefault="001E4EC0">
            <w:pPr>
              <w:pStyle w:val="affb"/>
              <w:rPr>
                <w:sz w:val="18"/>
                <w:szCs w:val="24"/>
              </w:rPr>
            </w:pPr>
            <w:r>
              <w:rPr>
                <w:sz w:val="18"/>
                <w:szCs w:val="24"/>
              </w:rPr>
              <w:t>2022</w:t>
            </w:r>
            <w:r>
              <w:rPr>
                <w:sz w:val="18"/>
                <w:szCs w:val="24"/>
              </w:rPr>
              <w:tab/>
              <w:t>955</w:t>
            </w:r>
            <w:r>
              <w:rPr>
                <w:sz w:val="18"/>
                <w:szCs w:val="24"/>
              </w:rPr>
              <w:tab/>
              <w:t>356 781</w:t>
            </w:r>
          </w:p>
          <w:p w14:paraId="32C97B90" w14:textId="77777777" w:rsidR="009E4157" w:rsidRDefault="001E4EC0">
            <w:pPr>
              <w:pStyle w:val="affb"/>
              <w:rPr>
                <w:sz w:val="18"/>
                <w:szCs w:val="24"/>
              </w:rPr>
            </w:pPr>
            <w:r>
              <w:rPr>
                <w:sz w:val="18"/>
                <w:szCs w:val="24"/>
              </w:rPr>
              <w:t>2023</w:t>
            </w:r>
            <w:r>
              <w:rPr>
                <w:sz w:val="18"/>
                <w:szCs w:val="24"/>
              </w:rPr>
              <w:tab/>
              <w:t>962</w:t>
            </w:r>
            <w:r>
              <w:rPr>
                <w:sz w:val="18"/>
                <w:szCs w:val="24"/>
              </w:rPr>
              <w:tab/>
              <w:t>351 232</w:t>
            </w:r>
          </w:p>
          <w:p w14:paraId="76960A1E" w14:textId="77777777" w:rsidR="009E4157" w:rsidRDefault="001E4EC0">
            <w:pPr>
              <w:pStyle w:val="affb"/>
              <w:shd w:val="clear" w:color="auto" w:fill="auto"/>
              <w:spacing w:line="240" w:lineRule="auto"/>
              <w:ind w:firstLine="0"/>
              <w:rPr>
                <w:sz w:val="24"/>
                <w:szCs w:val="24"/>
              </w:rPr>
            </w:pPr>
            <w:r>
              <w:rPr>
                <w:sz w:val="18"/>
                <w:szCs w:val="24"/>
              </w:rPr>
              <w:t>при условии 100 %-й реализации угля в каждом году, определите цепные и базисные индивидуальные индексы цен, физического объема реализации и товарооборота. Проверьте взаимосвязь цепных и базисных индексов.</w:t>
            </w:r>
          </w:p>
        </w:tc>
      </w:tr>
      <w:tr w:rsidR="009E4157" w14:paraId="46F38A36" w14:textId="77777777">
        <w:tc>
          <w:tcPr>
            <w:tcW w:w="1989" w:type="dxa"/>
            <w:vMerge w:val="restart"/>
          </w:tcPr>
          <w:p w14:paraId="5E732B44" w14:textId="77777777" w:rsidR="009E4157" w:rsidRDefault="001E4EC0">
            <w:pPr>
              <w:jc w:val="both"/>
              <w:rPr>
                <w:sz w:val="24"/>
                <w:szCs w:val="24"/>
              </w:rPr>
            </w:pPr>
            <w:r>
              <w:rPr>
                <w:sz w:val="24"/>
                <w:szCs w:val="24"/>
              </w:rPr>
              <w:t>ПКП-4</w:t>
            </w:r>
          </w:p>
          <w:p w14:paraId="034FB1F0" w14:textId="77777777" w:rsidR="009E4157" w:rsidRDefault="001E4EC0">
            <w:pPr>
              <w:jc w:val="both"/>
              <w:rPr>
                <w:sz w:val="24"/>
                <w:szCs w:val="24"/>
              </w:rPr>
            </w:pPr>
            <w:r>
              <w:rPr>
                <w:sz w:val="24"/>
                <w:szCs w:val="24"/>
              </w:rPr>
              <w:t>Способность выявлять и решать наиболее значимые задачи государственного регулирования ТЭК</w:t>
            </w:r>
          </w:p>
        </w:tc>
        <w:tc>
          <w:tcPr>
            <w:tcW w:w="2259" w:type="dxa"/>
          </w:tcPr>
          <w:p w14:paraId="2369FCAF" w14:textId="77777777" w:rsidR="009E4157" w:rsidRDefault="001E4EC0">
            <w:pPr>
              <w:jc w:val="both"/>
              <w:rPr>
                <w:sz w:val="24"/>
                <w:szCs w:val="24"/>
              </w:rPr>
            </w:pPr>
            <w:r>
              <w:rPr>
                <w:sz w:val="24"/>
                <w:szCs w:val="24"/>
              </w:rPr>
              <w:t xml:space="preserve">1. </w:t>
            </w:r>
            <w:r>
              <w:rPr>
                <w:sz w:val="24"/>
                <w:szCs w:val="24"/>
                <w:lang w:eastAsia="en-US"/>
              </w:rPr>
              <w:t>Понимает направления экономической политики отдельного государства в ТЭК.</w:t>
            </w:r>
          </w:p>
        </w:tc>
        <w:tc>
          <w:tcPr>
            <w:tcW w:w="2693" w:type="dxa"/>
          </w:tcPr>
          <w:p w14:paraId="340F9DC5"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56245107" w14:textId="77777777" w:rsidR="009E4157" w:rsidRDefault="001E4EC0">
            <w:pPr>
              <w:pStyle w:val="affb"/>
              <w:tabs>
                <w:tab w:val="left" w:pos="696"/>
              </w:tabs>
              <w:ind w:firstLine="0"/>
              <w:jc w:val="both"/>
              <w:rPr>
                <w:sz w:val="24"/>
                <w:szCs w:val="24"/>
              </w:rPr>
            </w:pPr>
            <w:r>
              <w:rPr>
                <w:sz w:val="24"/>
                <w:szCs w:val="24"/>
              </w:rPr>
              <w:t>-принципы стратегического планирования и разработки индикаторов эффективности документов стратегического планирования ТЭК</w:t>
            </w:r>
          </w:p>
          <w:p w14:paraId="4A4557CD" w14:textId="77777777" w:rsidR="009E4157" w:rsidRDefault="001E4EC0">
            <w:pPr>
              <w:pStyle w:val="affb"/>
              <w:tabs>
                <w:tab w:val="left" w:pos="696"/>
              </w:tabs>
              <w:ind w:firstLine="0"/>
              <w:jc w:val="both"/>
              <w:rPr>
                <w:sz w:val="24"/>
                <w:szCs w:val="24"/>
              </w:rPr>
            </w:pPr>
            <w:r>
              <w:rPr>
                <w:sz w:val="24"/>
                <w:szCs w:val="24"/>
              </w:rPr>
              <w:t>-ключевые положения документов стратегического планирования ТЭК в РФ;</w:t>
            </w:r>
          </w:p>
          <w:p w14:paraId="614640A4" w14:textId="77777777" w:rsidR="009E4157" w:rsidRDefault="001E4EC0">
            <w:pPr>
              <w:pStyle w:val="affb"/>
              <w:tabs>
                <w:tab w:val="left" w:pos="696"/>
              </w:tabs>
              <w:ind w:firstLine="0"/>
              <w:jc w:val="both"/>
              <w:rPr>
                <w:sz w:val="24"/>
                <w:szCs w:val="24"/>
              </w:rPr>
            </w:pPr>
            <w:r>
              <w:rPr>
                <w:sz w:val="24"/>
                <w:szCs w:val="24"/>
              </w:rPr>
              <w:t>-методы и инструменты государственного регулирования ТЭК,</w:t>
            </w:r>
          </w:p>
          <w:p w14:paraId="5F2AC65E" w14:textId="77777777" w:rsidR="009E4157" w:rsidRDefault="001E4EC0">
            <w:pPr>
              <w:pStyle w:val="affb"/>
              <w:shd w:val="clear" w:color="auto" w:fill="auto"/>
              <w:spacing w:line="240" w:lineRule="auto"/>
              <w:ind w:firstLine="0"/>
              <w:jc w:val="both"/>
              <w:rPr>
                <w:sz w:val="24"/>
                <w:szCs w:val="24"/>
              </w:rPr>
            </w:pPr>
            <w:r>
              <w:rPr>
                <w:b/>
                <w:bCs/>
                <w:i/>
                <w:iCs/>
                <w:sz w:val="24"/>
                <w:szCs w:val="24"/>
              </w:rPr>
              <w:t>Уметь:</w:t>
            </w:r>
          </w:p>
          <w:p w14:paraId="0708E87B" w14:textId="77777777" w:rsidR="009E4157" w:rsidRDefault="001E4EC0">
            <w:pPr>
              <w:jc w:val="both"/>
              <w:rPr>
                <w:sz w:val="24"/>
                <w:szCs w:val="24"/>
              </w:rPr>
            </w:pPr>
            <w:r>
              <w:rPr>
                <w:sz w:val="24"/>
                <w:szCs w:val="24"/>
              </w:rPr>
              <w:t xml:space="preserve">-обоснованно выбирать наиболее эффективные инструменты государственного </w:t>
            </w:r>
            <w:r>
              <w:rPr>
                <w:sz w:val="24"/>
                <w:szCs w:val="24"/>
              </w:rPr>
              <w:lastRenderedPageBreak/>
              <w:t>регулирования в условиях решения сложившихся проблемных ситуаций</w:t>
            </w:r>
          </w:p>
        </w:tc>
        <w:tc>
          <w:tcPr>
            <w:tcW w:w="3254" w:type="dxa"/>
          </w:tcPr>
          <w:p w14:paraId="7BCB7279" w14:textId="77777777" w:rsidR="009E4157" w:rsidRDefault="001E4EC0">
            <w:pPr>
              <w:pStyle w:val="affb"/>
              <w:shd w:val="clear" w:color="auto" w:fill="auto"/>
              <w:spacing w:line="240" w:lineRule="auto"/>
              <w:ind w:firstLine="0"/>
              <w:rPr>
                <w:sz w:val="18"/>
                <w:szCs w:val="24"/>
              </w:rPr>
            </w:pPr>
            <w:r>
              <w:rPr>
                <w:sz w:val="18"/>
                <w:szCs w:val="24"/>
              </w:rPr>
              <w:lastRenderedPageBreak/>
              <w:t>Добыча угля на добывающем участке шахты за январь составляет 28 800 т, в т.ч. из подготовительных выработок 800 т. Объем проведения горных выработок за месяц составляет 120 м. Расходы крепежных лесных материалов на 1000 т добычи угля составляет 14 м3, на 1 м проведения штрека 0,4 м3. Цена 1 м3 лесных материалов 184 руб.. Расходы на другие материалы составляют 58% от суммы расходов на лесные материалы. Балансовая стоимость оборудования, которое работает на участке, равна 12,3 млн  руб., годовая норма амортизации 32,5 %. Затраты электроэнергии на участке за месяц 79 800 кВт/час. Стоимость 1 кВт/ч электроэнергии 0,24 руб. Фонд заработной платы рабочих за месяц 160 500 руб. Начисления на заработную плату составляют 38%. Определить себестоимость добычи 1т угля на участке.</w:t>
            </w:r>
          </w:p>
        </w:tc>
      </w:tr>
      <w:tr w:rsidR="009E4157" w14:paraId="7B92F963" w14:textId="77777777">
        <w:tc>
          <w:tcPr>
            <w:tcW w:w="1989" w:type="dxa"/>
            <w:vMerge/>
          </w:tcPr>
          <w:p w14:paraId="080A1602" w14:textId="77777777" w:rsidR="009E4157" w:rsidRDefault="009E4157">
            <w:pPr>
              <w:jc w:val="both"/>
              <w:rPr>
                <w:sz w:val="24"/>
                <w:szCs w:val="24"/>
                <w:highlight w:val="red"/>
              </w:rPr>
            </w:pPr>
          </w:p>
        </w:tc>
        <w:tc>
          <w:tcPr>
            <w:tcW w:w="2259" w:type="dxa"/>
          </w:tcPr>
          <w:p w14:paraId="05FAFCC8" w14:textId="77777777" w:rsidR="009E4157" w:rsidRDefault="001E4EC0">
            <w:pPr>
              <w:pStyle w:val="affb"/>
              <w:shd w:val="clear" w:color="auto" w:fill="auto"/>
              <w:tabs>
                <w:tab w:val="left" w:pos="1618"/>
              </w:tabs>
              <w:spacing w:line="240" w:lineRule="auto"/>
              <w:ind w:firstLine="0"/>
              <w:jc w:val="both"/>
              <w:rPr>
                <w:sz w:val="24"/>
                <w:szCs w:val="24"/>
                <w:highlight w:val="red"/>
              </w:rPr>
            </w:pPr>
            <w:r>
              <w:rPr>
                <w:sz w:val="24"/>
                <w:szCs w:val="24"/>
              </w:rPr>
              <w:t>2.Применяет нормативно-правовую базу, регулирующую деятельность компаний ТЭК.</w:t>
            </w:r>
          </w:p>
          <w:p w14:paraId="08C04506" w14:textId="77777777" w:rsidR="009E4157" w:rsidRDefault="009E4157">
            <w:pPr>
              <w:pStyle w:val="affb"/>
              <w:shd w:val="clear" w:color="auto" w:fill="auto"/>
              <w:tabs>
                <w:tab w:val="left" w:pos="1618"/>
              </w:tabs>
              <w:spacing w:line="240" w:lineRule="auto"/>
              <w:ind w:firstLine="0"/>
              <w:jc w:val="both"/>
              <w:rPr>
                <w:sz w:val="24"/>
                <w:szCs w:val="24"/>
                <w:highlight w:val="red"/>
              </w:rPr>
            </w:pPr>
          </w:p>
        </w:tc>
        <w:tc>
          <w:tcPr>
            <w:tcW w:w="2693" w:type="dxa"/>
          </w:tcPr>
          <w:p w14:paraId="5324ABC7" w14:textId="77777777" w:rsidR="009E4157" w:rsidRDefault="001E4EC0">
            <w:pPr>
              <w:pStyle w:val="affb"/>
              <w:shd w:val="clear" w:color="auto" w:fill="auto"/>
              <w:spacing w:line="240" w:lineRule="auto"/>
              <w:ind w:firstLine="0"/>
              <w:jc w:val="both"/>
              <w:rPr>
                <w:sz w:val="24"/>
                <w:szCs w:val="24"/>
              </w:rPr>
            </w:pPr>
            <w:r>
              <w:rPr>
                <w:b/>
                <w:bCs/>
                <w:i/>
                <w:iCs/>
                <w:sz w:val="24"/>
                <w:szCs w:val="24"/>
              </w:rPr>
              <w:t>Знать:</w:t>
            </w:r>
          </w:p>
          <w:p w14:paraId="40DEDEC3" w14:textId="77777777" w:rsidR="009E4157" w:rsidRDefault="001E4EC0">
            <w:pPr>
              <w:pStyle w:val="affb"/>
              <w:tabs>
                <w:tab w:val="left" w:pos="696"/>
              </w:tabs>
              <w:ind w:firstLine="0"/>
              <w:jc w:val="both"/>
              <w:rPr>
                <w:sz w:val="24"/>
                <w:szCs w:val="24"/>
              </w:rPr>
            </w:pPr>
            <w:r>
              <w:rPr>
                <w:sz w:val="24"/>
                <w:szCs w:val="24"/>
              </w:rPr>
              <w:t xml:space="preserve">-основные источники информации для проведения научных исследований и решения практических задач в сфере экономики и бизнес-стратегий организаций топливно-энергетического комплекса </w:t>
            </w:r>
          </w:p>
          <w:p w14:paraId="4114C724" w14:textId="77777777" w:rsidR="009E4157" w:rsidRDefault="001E4EC0">
            <w:pPr>
              <w:pStyle w:val="affb"/>
              <w:shd w:val="clear" w:color="auto" w:fill="auto"/>
              <w:tabs>
                <w:tab w:val="left" w:pos="696"/>
              </w:tabs>
              <w:spacing w:line="240" w:lineRule="auto"/>
              <w:ind w:firstLine="0"/>
              <w:jc w:val="both"/>
              <w:rPr>
                <w:sz w:val="24"/>
                <w:szCs w:val="24"/>
              </w:rPr>
            </w:pPr>
            <w:r>
              <w:rPr>
                <w:b/>
                <w:bCs/>
                <w:i/>
                <w:iCs/>
                <w:sz w:val="24"/>
                <w:szCs w:val="24"/>
              </w:rPr>
              <w:t>Уметь:</w:t>
            </w:r>
          </w:p>
          <w:p w14:paraId="552883EC" w14:textId="77777777" w:rsidR="009E4157" w:rsidRDefault="001E4EC0">
            <w:pPr>
              <w:pStyle w:val="affb"/>
              <w:shd w:val="clear" w:color="auto" w:fill="auto"/>
              <w:spacing w:line="240" w:lineRule="auto"/>
              <w:ind w:firstLine="0"/>
              <w:jc w:val="both"/>
              <w:rPr>
                <w:b/>
                <w:bCs/>
                <w:i/>
                <w:iCs/>
                <w:sz w:val="24"/>
                <w:szCs w:val="24"/>
                <w:highlight w:val="red"/>
              </w:rPr>
            </w:pPr>
            <w:r>
              <w:rPr>
                <w:sz w:val="24"/>
                <w:szCs w:val="24"/>
              </w:rPr>
              <w:t>проводить сравнительный анализ разных точек зрения на решение современных экономических проблем топливно-энергетического комплекса и вырабатывать собственное видение методов решения данных проблем</w:t>
            </w:r>
          </w:p>
        </w:tc>
        <w:tc>
          <w:tcPr>
            <w:tcW w:w="3254" w:type="dxa"/>
          </w:tcPr>
          <w:p w14:paraId="0E59D864" w14:textId="77777777" w:rsidR="009E4157" w:rsidRDefault="001E4EC0">
            <w:pPr>
              <w:pStyle w:val="affb"/>
              <w:jc w:val="both"/>
              <w:rPr>
                <w:sz w:val="18"/>
                <w:szCs w:val="24"/>
              </w:rPr>
            </w:pPr>
            <w:r>
              <w:rPr>
                <w:sz w:val="18"/>
                <w:szCs w:val="24"/>
              </w:rPr>
              <w:t>Компания "Большая нефть" хочет знать, стоит ли бурить нефтяную скважину на одном из участков, купленных ранее в перспективном месте. Бурение, проведенное на множестве соседних участков, показало, что перспективы не так уж хороши. Вероятность найти нефть на глубине не больше 400 м составляет около 50%. При этом стоимость бурения составит $1.5 млн., а стоимость нефти, за вычетом всех расходов, кроме расходов на бурение, составит $6 млн. Если нефть не найдена на малой глубине, не исключена возможность найти ее при более глубоком бурении. Расходы на бурение, вероятность найти нефть и приведенная стоимость нефти для этих случаев даны в таблице.</w:t>
            </w:r>
          </w:p>
          <w:p w14:paraId="27CF3E22" w14:textId="77777777" w:rsidR="009E4157" w:rsidRDefault="001E4EC0">
            <w:pPr>
              <w:pStyle w:val="affb"/>
              <w:ind w:firstLine="0"/>
              <w:jc w:val="both"/>
              <w:rPr>
                <w:sz w:val="18"/>
                <w:szCs w:val="24"/>
              </w:rPr>
            </w:pPr>
            <w:r>
              <w:rPr>
                <w:noProof/>
                <w:lang w:eastAsia="ru-RU"/>
              </w:rPr>
              <w:drawing>
                <wp:inline distT="0" distB="0" distL="0" distR="0" wp14:anchorId="191593EB" wp14:editId="6BD863AD">
                  <wp:extent cx="2111415" cy="702803"/>
                  <wp:effectExtent l="0" t="0" r="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srcRect l="25107" t="32411" r="34157" b="41763"/>
                          <a:stretch/>
                        </pic:blipFill>
                        <pic:spPr>
                          <a:xfrm>
                            <a:off x="0" y="0"/>
                            <a:ext cx="2111415" cy="702803"/>
                          </a:xfrm>
                          <a:prstGeom prst="rect">
                            <a:avLst/>
                          </a:prstGeom>
                          <a:ln>
                            <a:noFill/>
                          </a:ln>
                        </pic:spPr>
                      </pic:pic>
                    </a:graphicData>
                  </a:graphic>
                </wp:inline>
              </w:drawing>
            </w:r>
          </w:p>
          <w:p w14:paraId="548F74F8" w14:textId="77777777" w:rsidR="009E4157" w:rsidRDefault="009E4157">
            <w:pPr>
              <w:rPr>
                <w:lang w:eastAsia="en-US"/>
              </w:rPr>
            </w:pPr>
          </w:p>
          <w:p w14:paraId="1E872709" w14:textId="77777777" w:rsidR="009E4157" w:rsidRDefault="001E4EC0">
            <w:pPr>
              <w:jc w:val="both"/>
              <w:rPr>
                <w:sz w:val="18"/>
                <w:lang w:eastAsia="en-US"/>
              </w:rPr>
            </w:pPr>
            <w:r>
              <w:rPr>
                <w:sz w:val="18"/>
                <w:lang w:eastAsia="en-US"/>
              </w:rPr>
              <w:t>- Постройте дерево решений, показывающее последовательные решения о разработке скважины, которые должна принять компания "Большая нефть". На какую среднюю прибыль компания может рассчитывать?</w:t>
            </w:r>
          </w:p>
          <w:p w14:paraId="41F14F0C" w14:textId="77777777" w:rsidR="009E4157" w:rsidRDefault="001E4EC0">
            <w:pPr>
              <w:rPr>
                <w:sz w:val="18"/>
                <w:lang w:eastAsia="en-US"/>
              </w:rPr>
            </w:pPr>
            <w:r>
              <w:rPr>
                <w:sz w:val="18"/>
                <w:lang w:eastAsia="en-US"/>
              </w:rPr>
              <w:t>- Скважину какой глубины нужно быть готовыми пробурить? (Стоит ли остановиться при достижении определенной глубины, или бурить до предельной глубины?)</w:t>
            </w:r>
          </w:p>
          <w:p w14:paraId="617263D6" w14:textId="77777777" w:rsidR="009E4157" w:rsidRDefault="001E4EC0">
            <w:pPr>
              <w:rPr>
                <w:sz w:val="18"/>
                <w:lang w:eastAsia="en-US"/>
              </w:rPr>
            </w:pPr>
            <w:r>
              <w:rPr>
                <w:sz w:val="18"/>
                <w:lang w:eastAsia="en-US"/>
              </w:rPr>
              <w:t>- Какова вероятность найти нефть при бурении (при необходимости) до выбранной вами предельной глубины? Какова полная вероятность найти нефть при готовности бурить до 1500 м?</w:t>
            </w:r>
          </w:p>
          <w:p w14:paraId="7C6CF8D5" w14:textId="77777777" w:rsidR="009E4157" w:rsidRDefault="009E4157">
            <w:pPr>
              <w:rPr>
                <w:lang w:eastAsia="en-US"/>
              </w:rPr>
            </w:pPr>
          </w:p>
        </w:tc>
      </w:tr>
      <w:tr w:rsidR="009E4157" w14:paraId="44F6272B" w14:textId="77777777">
        <w:tc>
          <w:tcPr>
            <w:tcW w:w="1989" w:type="dxa"/>
            <w:vMerge/>
          </w:tcPr>
          <w:p w14:paraId="50764E77" w14:textId="77777777" w:rsidR="009E4157" w:rsidRDefault="009E4157">
            <w:pPr>
              <w:jc w:val="both"/>
              <w:rPr>
                <w:sz w:val="24"/>
                <w:szCs w:val="24"/>
                <w:highlight w:val="red"/>
              </w:rPr>
            </w:pPr>
          </w:p>
        </w:tc>
        <w:tc>
          <w:tcPr>
            <w:tcW w:w="2259" w:type="dxa"/>
          </w:tcPr>
          <w:p w14:paraId="65ACFCAD" w14:textId="77777777" w:rsidR="009E4157" w:rsidRDefault="001E4EC0">
            <w:pPr>
              <w:pStyle w:val="affb"/>
              <w:tabs>
                <w:tab w:val="left" w:pos="1618"/>
              </w:tabs>
              <w:ind w:firstLine="0"/>
              <w:jc w:val="both"/>
              <w:rPr>
                <w:sz w:val="24"/>
                <w:szCs w:val="24"/>
              </w:rPr>
            </w:pPr>
            <w:r>
              <w:rPr>
                <w:sz w:val="24"/>
                <w:szCs w:val="24"/>
              </w:rPr>
              <w:t>3.Формирует варианты решения задач по</w:t>
            </w:r>
          </w:p>
          <w:p w14:paraId="386663B2" w14:textId="77777777" w:rsidR="009E4157" w:rsidRDefault="001E4EC0">
            <w:pPr>
              <w:pStyle w:val="affb"/>
              <w:tabs>
                <w:tab w:val="left" w:pos="1618"/>
              </w:tabs>
              <w:ind w:firstLine="0"/>
              <w:jc w:val="both"/>
              <w:rPr>
                <w:sz w:val="24"/>
                <w:szCs w:val="24"/>
              </w:rPr>
            </w:pPr>
            <w:r>
              <w:rPr>
                <w:sz w:val="24"/>
                <w:szCs w:val="24"/>
              </w:rPr>
              <w:t>совершенствованию</w:t>
            </w:r>
          </w:p>
          <w:p w14:paraId="4B0B7E41" w14:textId="77777777" w:rsidR="009E4157" w:rsidRDefault="001E4EC0">
            <w:pPr>
              <w:pStyle w:val="affb"/>
              <w:tabs>
                <w:tab w:val="left" w:pos="1618"/>
              </w:tabs>
              <w:ind w:firstLine="0"/>
              <w:jc w:val="both"/>
              <w:rPr>
                <w:sz w:val="24"/>
                <w:szCs w:val="24"/>
              </w:rPr>
            </w:pPr>
            <w:r>
              <w:rPr>
                <w:sz w:val="24"/>
                <w:szCs w:val="24"/>
              </w:rPr>
              <w:t>государственного</w:t>
            </w:r>
          </w:p>
          <w:p w14:paraId="12F74E3F" w14:textId="77777777" w:rsidR="009E4157" w:rsidRDefault="001E4EC0">
            <w:pPr>
              <w:pStyle w:val="affb"/>
              <w:tabs>
                <w:tab w:val="left" w:pos="1618"/>
              </w:tabs>
              <w:ind w:firstLine="0"/>
              <w:jc w:val="both"/>
              <w:rPr>
                <w:sz w:val="24"/>
                <w:szCs w:val="24"/>
              </w:rPr>
            </w:pPr>
            <w:r>
              <w:rPr>
                <w:sz w:val="24"/>
                <w:szCs w:val="24"/>
              </w:rPr>
              <w:t>регулирования и основных</w:t>
            </w:r>
          </w:p>
          <w:p w14:paraId="34817711" w14:textId="77777777" w:rsidR="009E4157" w:rsidRDefault="001E4EC0">
            <w:pPr>
              <w:pStyle w:val="affb"/>
              <w:tabs>
                <w:tab w:val="left" w:pos="1618"/>
              </w:tabs>
              <w:ind w:firstLine="0"/>
              <w:jc w:val="both"/>
              <w:rPr>
                <w:sz w:val="24"/>
                <w:szCs w:val="24"/>
              </w:rPr>
            </w:pPr>
            <w:r>
              <w:rPr>
                <w:sz w:val="24"/>
                <w:szCs w:val="24"/>
              </w:rPr>
              <w:t xml:space="preserve">направлений деятельности </w:t>
            </w:r>
            <w:r>
              <w:rPr>
                <w:sz w:val="24"/>
                <w:szCs w:val="24"/>
              </w:rPr>
              <w:lastRenderedPageBreak/>
              <w:t>структурных подразделений</w:t>
            </w:r>
          </w:p>
          <w:p w14:paraId="65C19925" w14:textId="77777777" w:rsidR="009E4157" w:rsidRDefault="001E4EC0">
            <w:pPr>
              <w:pStyle w:val="affb"/>
              <w:shd w:val="clear" w:color="auto" w:fill="auto"/>
              <w:tabs>
                <w:tab w:val="left" w:pos="1618"/>
              </w:tabs>
              <w:spacing w:line="240" w:lineRule="auto"/>
              <w:ind w:firstLine="0"/>
              <w:jc w:val="both"/>
              <w:rPr>
                <w:sz w:val="24"/>
                <w:szCs w:val="24"/>
                <w:highlight w:val="red"/>
              </w:rPr>
            </w:pPr>
            <w:r>
              <w:rPr>
                <w:sz w:val="24"/>
                <w:szCs w:val="24"/>
              </w:rPr>
              <w:t>компаний ТЭК, и предлагает методы по их реализации.</w:t>
            </w:r>
          </w:p>
        </w:tc>
        <w:tc>
          <w:tcPr>
            <w:tcW w:w="2693" w:type="dxa"/>
          </w:tcPr>
          <w:p w14:paraId="4F1D15B4" w14:textId="77777777" w:rsidR="009E4157" w:rsidRDefault="001E4EC0">
            <w:pPr>
              <w:pStyle w:val="affb"/>
              <w:shd w:val="clear" w:color="auto" w:fill="auto"/>
              <w:spacing w:line="240" w:lineRule="auto"/>
              <w:ind w:firstLine="0"/>
              <w:jc w:val="both"/>
              <w:rPr>
                <w:sz w:val="24"/>
                <w:szCs w:val="24"/>
              </w:rPr>
            </w:pPr>
            <w:r>
              <w:rPr>
                <w:b/>
                <w:bCs/>
                <w:i/>
                <w:iCs/>
                <w:sz w:val="24"/>
                <w:szCs w:val="24"/>
              </w:rPr>
              <w:lastRenderedPageBreak/>
              <w:t>Знать:</w:t>
            </w:r>
          </w:p>
          <w:p w14:paraId="29D67E7F" w14:textId="77777777" w:rsidR="009E4157" w:rsidRDefault="001E4EC0">
            <w:pPr>
              <w:pStyle w:val="affb"/>
              <w:tabs>
                <w:tab w:val="left" w:pos="686"/>
              </w:tabs>
              <w:ind w:firstLine="0"/>
              <w:jc w:val="both"/>
              <w:rPr>
                <w:sz w:val="24"/>
                <w:szCs w:val="24"/>
              </w:rPr>
            </w:pPr>
            <w:r>
              <w:rPr>
                <w:sz w:val="24"/>
                <w:szCs w:val="24"/>
              </w:rPr>
              <w:t>-ключевые направления совершенствования форм и инструментов регулирования деятельности компаний ТЭК;</w:t>
            </w:r>
          </w:p>
          <w:p w14:paraId="24BF9B64" w14:textId="77777777" w:rsidR="009E4157" w:rsidRDefault="001E4EC0">
            <w:pPr>
              <w:pStyle w:val="affb"/>
              <w:shd w:val="clear" w:color="auto" w:fill="auto"/>
              <w:spacing w:line="240" w:lineRule="auto"/>
              <w:ind w:firstLine="0"/>
              <w:jc w:val="both"/>
              <w:rPr>
                <w:sz w:val="24"/>
                <w:szCs w:val="24"/>
              </w:rPr>
            </w:pPr>
            <w:r>
              <w:rPr>
                <w:b/>
                <w:bCs/>
                <w:i/>
                <w:iCs/>
                <w:sz w:val="24"/>
                <w:szCs w:val="24"/>
              </w:rPr>
              <w:t>Уметь:</w:t>
            </w:r>
          </w:p>
          <w:p w14:paraId="65B90938" w14:textId="77777777" w:rsidR="009E4157" w:rsidRDefault="001E4EC0">
            <w:pPr>
              <w:pStyle w:val="affb"/>
              <w:shd w:val="clear" w:color="auto" w:fill="auto"/>
              <w:spacing w:line="240" w:lineRule="auto"/>
              <w:ind w:firstLine="0"/>
              <w:jc w:val="both"/>
              <w:rPr>
                <w:b/>
                <w:bCs/>
                <w:i/>
                <w:iCs/>
                <w:sz w:val="24"/>
                <w:szCs w:val="24"/>
                <w:highlight w:val="red"/>
              </w:rPr>
            </w:pPr>
            <w:r>
              <w:rPr>
                <w:sz w:val="24"/>
                <w:szCs w:val="24"/>
              </w:rPr>
              <w:t xml:space="preserve">-применять сценарные методы анализа в обосновании вариантов </w:t>
            </w:r>
            <w:r>
              <w:rPr>
                <w:sz w:val="24"/>
                <w:szCs w:val="24"/>
              </w:rPr>
              <w:lastRenderedPageBreak/>
              <w:t>решения задач по совершенствованию государственного регулирования и основных направлений деятельности структурных подразделений компаний ТЭК</w:t>
            </w:r>
          </w:p>
        </w:tc>
        <w:tc>
          <w:tcPr>
            <w:tcW w:w="3254" w:type="dxa"/>
          </w:tcPr>
          <w:p w14:paraId="06A38489" w14:textId="77777777" w:rsidR="009E4157" w:rsidRDefault="001E4EC0">
            <w:pPr>
              <w:pStyle w:val="affb"/>
              <w:shd w:val="clear" w:color="auto" w:fill="auto"/>
              <w:spacing w:line="240" w:lineRule="auto"/>
              <w:ind w:firstLine="0"/>
              <w:jc w:val="both"/>
              <w:rPr>
                <w:sz w:val="18"/>
                <w:szCs w:val="24"/>
              </w:rPr>
            </w:pPr>
            <w:r>
              <w:rPr>
                <w:sz w:val="18"/>
                <w:szCs w:val="24"/>
              </w:rPr>
              <w:lastRenderedPageBreak/>
              <w:t>Определить балансовую и чистую прибыль, балансовую и расчетную рентабельность, если шахтой реализовано за год 650,0 тыс. т угля по цене 259,0 руб./т. Себестоимость 1 т угля 253,0 руб. Среднегодовая стоимость основных производственных фондов составляет 65,5 млн. руб., нормируемых оборотных средств - 13,2 млн руб. Плата за кредит 43,5 тыс. руб.</w:t>
            </w:r>
          </w:p>
          <w:p w14:paraId="4A20316B" w14:textId="77777777" w:rsidR="009E4157" w:rsidRDefault="009E4157">
            <w:pPr>
              <w:pStyle w:val="affb"/>
              <w:shd w:val="clear" w:color="auto" w:fill="auto"/>
              <w:spacing w:line="240" w:lineRule="auto"/>
              <w:ind w:firstLine="0"/>
              <w:rPr>
                <w:sz w:val="18"/>
                <w:szCs w:val="24"/>
              </w:rPr>
            </w:pPr>
          </w:p>
          <w:p w14:paraId="5014B1CF" w14:textId="77777777" w:rsidR="009E4157" w:rsidRDefault="001E4EC0">
            <w:pPr>
              <w:pStyle w:val="affb"/>
              <w:shd w:val="clear" w:color="auto" w:fill="auto"/>
              <w:spacing w:line="240" w:lineRule="auto"/>
              <w:ind w:firstLine="0"/>
              <w:rPr>
                <w:sz w:val="18"/>
                <w:szCs w:val="24"/>
              </w:rPr>
            </w:pPr>
            <w:r>
              <w:rPr>
                <w:sz w:val="18"/>
                <w:szCs w:val="24"/>
              </w:rPr>
              <w:t xml:space="preserve">Определить численность рабочих по добыче угля, выработку на одного рабочего по добыче угля, рабочего очистного забоя за месяц, за смену при </w:t>
            </w:r>
            <w:r>
              <w:rPr>
                <w:sz w:val="18"/>
                <w:szCs w:val="24"/>
              </w:rPr>
              <w:lastRenderedPageBreak/>
              <w:t>беспрерывной рабочей неделе, если удельный вес рабочих очистного забоя в общей численности 70%, коэффициент выполнения норм выработки 1,05, явочное рабочее время за год - 219 дней, за месяц - 21 , добыча угля за сутки - 1250 т., норма выработки за смену - 29,7 т.</w:t>
            </w:r>
          </w:p>
        </w:tc>
      </w:tr>
    </w:tbl>
    <w:p w14:paraId="324975B6" w14:textId="77777777" w:rsidR="009E4157" w:rsidRDefault="009E4157">
      <w:pPr>
        <w:jc w:val="center"/>
        <w:rPr>
          <w:b/>
          <w:sz w:val="28"/>
          <w:szCs w:val="28"/>
          <w:highlight w:val="red"/>
          <w:lang w:val="kk-KZ"/>
        </w:rPr>
      </w:pPr>
      <w:bookmarkStart w:id="19" w:name="_Toc520321679"/>
      <w:bookmarkStart w:id="20" w:name="_Toc520322325"/>
      <w:bookmarkStart w:id="21" w:name="_Toc118705331"/>
    </w:p>
    <w:p w14:paraId="47359FD5" w14:textId="77777777" w:rsidR="009E4157" w:rsidRDefault="001E4EC0">
      <w:pPr>
        <w:jc w:val="center"/>
        <w:rPr>
          <w:b/>
          <w:sz w:val="28"/>
          <w:szCs w:val="28"/>
        </w:rPr>
      </w:pPr>
      <w:r>
        <w:rPr>
          <w:b/>
          <w:sz w:val="28"/>
          <w:szCs w:val="28"/>
          <w:lang w:val="kk-KZ"/>
        </w:rPr>
        <w:t xml:space="preserve">Типы заданий, выносимых на </w:t>
      </w:r>
      <w:r>
        <w:rPr>
          <w:b/>
          <w:sz w:val="28"/>
          <w:szCs w:val="28"/>
        </w:rPr>
        <w:t>зачет</w:t>
      </w:r>
    </w:p>
    <w:p w14:paraId="6F418A9D" w14:textId="77777777" w:rsidR="009E4157" w:rsidRDefault="009E4157">
      <w:pPr>
        <w:ind w:firstLine="709"/>
        <w:jc w:val="both"/>
        <w:rPr>
          <w:i/>
          <w:sz w:val="28"/>
          <w:szCs w:val="28"/>
          <w:lang w:val="kk-KZ"/>
        </w:rPr>
      </w:pPr>
    </w:p>
    <w:p w14:paraId="406F99E1" w14:textId="77777777" w:rsidR="009E4157" w:rsidRDefault="001E4EC0">
      <w:pPr>
        <w:widowControl/>
        <w:numPr>
          <w:ilvl w:val="1"/>
          <w:numId w:val="8"/>
        </w:numPr>
        <w:ind w:left="709" w:hanging="567"/>
        <w:contextualSpacing/>
        <w:jc w:val="both"/>
        <w:rPr>
          <w:i/>
          <w:sz w:val="28"/>
          <w:szCs w:val="28"/>
          <w:lang w:val="kk-KZ"/>
        </w:rPr>
      </w:pPr>
      <w:r>
        <w:rPr>
          <w:i/>
          <w:sz w:val="28"/>
          <w:szCs w:val="28"/>
          <w:lang w:val="kk-KZ"/>
        </w:rPr>
        <w:t>Теоретический вопрос (24 баллов)</w:t>
      </w:r>
    </w:p>
    <w:p w14:paraId="146F157F" w14:textId="77777777" w:rsidR="009E4157" w:rsidRDefault="001E4EC0">
      <w:pPr>
        <w:widowControl/>
        <w:numPr>
          <w:ilvl w:val="1"/>
          <w:numId w:val="8"/>
        </w:numPr>
        <w:ind w:left="709" w:hanging="567"/>
        <w:contextualSpacing/>
        <w:jc w:val="both"/>
        <w:rPr>
          <w:i/>
          <w:sz w:val="28"/>
          <w:szCs w:val="28"/>
          <w:lang w:val="kk-KZ"/>
        </w:rPr>
      </w:pPr>
      <w:r>
        <w:rPr>
          <w:i/>
          <w:sz w:val="28"/>
          <w:szCs w:val="28"/>
          <w:lang w:val="kk-KZ"/>
        </w:rPr>
        <w:t>Тестовые задания –(6 баллов)</w:t>
      </w:r>
    </w:p>
    <w:p w14:paraId="04986AED" w14:textId="77777777" w:rsidR="009E4157" w:rsidRDefault="001E4EC0">
      <w:pPr>
        <w:widowControl/>
        <w:numPr>
          <w:ilvl w:val="1"/>
          <w:numId w:val="8"/>
        </w:numPr>
        <w:ind w:left="709" w:hanging="567"/>
        <w:contextualSpacing/>
        <w:jc w:val="both"/>
        <w:rPr>
          <w:i/>
          <w:sz w:val="28"/>
          <w:szCs w:val="28"/>
          <w:lang w:val="kk-KZ"/>
        </w:rPr>
      </w:pPr>
      <w:r>
        <w:rPr>
          <w:i/>
          <w:sz w:val="28"/>
          <w:szCs w:val="28"/>
          <w:lang w:val="kk-KZ"/>
        </w:rPr>
        <w:t>Практикоориентированное задание (30 баллов)</w:t>
      </w:r>
    </w:p>
    <w:p w14:paraId="664ACC01" w14:textId="77777777" w:rsidR="009E4157" w:rsidRDefault="009E4157">
      <w:pPr>
        <w:widowControl/>
        <w:ind w:left="709"/>
        <w:contextualSpacing/>
        <w:jc w:val="both"/>
        <w:rPr>
          <w:i/>
          <w:sz w:val="28"/>
          <w:szCs w:val="28"/>
          <w:lang w:val="kk-KZ"/>
        </w:rPr>
      </w:pPr>
    </w:p>
    <w:p w14:paraId="5E812E42" w14:textId="77777777" w:rsidR="009E4157" w:rsidRDefault="001E4EC0">
      <w:pPr>
        <w:jc w:val="center"/>
        <w:rPr>
          <w:b/>
          <w:sz w:val="28"/>
          <w:szCs w:val="28"/>
          <w:lang w:val="kk-KZ"/>
        </w:rPr>
      </w:pPr>
      <w:r>
        <w:rPr>
          <w:b/>
          <w:sz w:val="28"/>
          <w:szCs w:val="28"/>
          <w:lang w:val="kk-KZ"/>
        </w:rPr>
        <w:t>Примерный перечень теоретических вопросов для подготовки к зачету</w:t>
      </w:r>
    </w:p>
    <w:p w14:paraId="1CD88966" w14:textId="77777777" w:rsidR="009E4157" w:rsidRDefault="001E4EC0">
      <w:pPr>
        <w:pStyle w:val="15"/>
        <w:numPr>
          <w:ilvl w:val="0"/>
          <w:numId w:val="27"/>
        </w:numPr>
        <w:tabs>
          <w:tab w:val="left" w:pos="1440"/>
        </w:tabs>
        <w:spacing w:line="240" w:lineRule="auto"/>
        <w:jc w:val="both"/>
      </w:pPr>
      <w:r>
        <w:t>Основные особенности торговли минеральным сырьем и топливом.</w:t>
      </w:r>
    </w:p>
    <w:p w14:paraId="3A1BC55A" w14:textId="77777777" w:rsidR="009E4157" w:rsidRDefault="001E4EC0">
      <w:pPr>
        <w:pStyle w:val="15"/>
        <w:numPr>
          <w:ilvl w:val="0"/>
          <w:numId w:val="27"/>
        </w:numPr>
        <w:tabs>
          <w:tab w:val="left" w:pos="1440"/>
        </w:tabs>
        <w:spacing w:line="240" w:lineRule="auto"/>
        <w:jc w:val="both"/>
      </w:pPr>
      <w:r>
        <w:t>Основные факторы спроса на нефть.</w:t>
      </w:r>
    </w:p>
    <w:p w14:paraId="566EE97B" w14:textId="77777777" w:rsidR="009E4157" w:rsidRDefault="001E4EC0">
      <w:pPr>
        <w:pStyle w:val="15"/>
        <w:numPr>
          <w:ilvl w:val="0"/>
          <w:numId w:val="27"/>
        </w:numPr>
        <w:tabs>
          <w:tab w:val="left" w:pos="1440"/>
        </w:tabs>
        <w:spacing w:line="240" w:lineRule="auto"/>
        <w:jc w:val="both"/>
      </w:pPr>
      <w:r>
        <w:t>Основные факторы предложения на природный газ.</w:t>
      </w:r>
    </w:p>
    <w:p w14:paraId="78000113" w14:textId="77777777" w:rsidR="009E4157" w:rsidRDefault="001E4EC0">
      <w:pPr>
        <w:pStyle w:val="15"/>
        <w:numPr>
          <w:ilvl w:val="0"/>
          <w:numId w:val="27"/>
        </w:numPr>
        <w:tabs>
          <w:tab w:val="left" w:pos="1440"/>
        </w:tabs>
        <w:spacing w:line="240" w:lineRule="auto"/>
        <w:jc w:val="both"/>
      </w:pPr>
      <w:r>
        <w:t>Как формируется структура мирового рынка нефти.</w:t>
      </w:r>
    </w:p>
    <w:p w14:paraId="33363D99" w14:textId="77777777" w:rsidR="009E4157" w:rsidRDefault="001E4EC0">
      <w:pPr>
        <w:pStyle w:val="15"/>
        <w:numPr>
          <w:ilvl w:val="0"/>
          <w:numId w:val="27"/>
        </w:numPr>
        <w:tabs>
          <w:tab w:val="left" w:pos="1440"/>
        </w:tabs>
        <w:spacing w:line="240" w:lineRule="auto"/>
        <w:jc w:val="both"/>
      </w:pPr>
      <w:r>
        <w:t>Роль развитых стран в формировании структуры нефтяного рынка</w:t>
      </w:r>
    </w:p>
    <w:p w14:paraId="42E5EE9F" w14:textId="77777777" w:rsidR="009E4157" w:rsidRDefault="001E4EC0">
      <w:pPr>
        <w:pStyle w:val="15"/>
        <w:numPr>
          <w:ilvl w:val="0"/>
          <w:numId w:val="27"/>
        </w:numPr>
        <w:tabs>
          <w:tab w:val="left" w:pos="1440"/>
        </w:tabs>
        <w:spacing w:line="240" w:lineRule="auto"/>
        <w:jc w:val="both"/>
      </w:pPr>
      <w:r>
        <w:t>Роль стран -членов ОПЕК в формировании мирового рынка нефти.</w:t>
      </w:r>
    </w:p>
    <w:p w14:paraId="0A003403" w14:textId="77777777" w:rsidR="009E4157" w:rsidRDefault="001E4EC0">
      <w:pPr>
        <w:pStyle w:val="15"/>
        <w:numPr>
          <w:ilvl w:val="0"/>
          <w:numId w:val="27"/>
        </w:numPr>
        <w:tabs>
          <w:tab w:val="left" w:pos="1440"/>
        </w:tabs>
        <w:spacing w:line="240" w:lineRule="auto"/>
        <w:jc w:val="both"/>
      </w:pPr>
      <w:r>
        <w:t>Как изменилась роль и доля СПГ (сжиженного природного газа) в мировой торговле</w:t>
      </w:r>
    </w:p>
    <w:p w14:paraId="44D8204B" w14:textId="77777777" w:rsidR="009E4157" w:rsidRDefault="001E4EC0">
      <w:pPr>
        <w:pStyle w:val="15"/>
        <w:numPr>
          <w:ilvl w:val="0"/>
          <w:numId w:val="27"/>
        </w:numPr>
        <w:tabs>
          <w:tab w:val="left" w:pos="1440"/>
        </w:tabs>
        <w:spacing w:line="240" w:lineRule="auto"/>
        <w:jc w:val="both"/>
      </w:pPr>
      <w:r>
        <w:t>Специфические особенности мирового рынка угля.</w:t>
      </w:r>
    </w:p>
    <w:p w14:paraId="325BC8D8" w14:textId="77777777" w:rsidR="009E4157" w:rsidRDefault="001E4EC0">
      <w:pPr>
        <w:pStyle w:val="15"/>
        <w:numPr>
          <w:ilvl w:val="0"/>
          <w:numId w:val="27"/>
        </w:numPr>
        <w:tabs>
          <w:tab w:val="left" w:pos="1440"/>
        </w:tabs>
        <w:spacing w:line="240" w:lineRule="auto"/>
        <w:jc w:val="both"/>
      </w:pPr>
      <w:r>
        <w:t>Этапы формирования цен на минеральное сырье и топливо.</w:t>
      </w:r>
    </w:p>
    <w:p w14:paraId="0634DA05" w14:textId="77777777" w:rsidR="009E4157" w:rsidRDefault="001E4EC0">
      <w:pPr>
        <w:pStyle w:val="15"/>
        <w:numPr>
          <w:ilvl w:val="0"/>
          <w:numId w:val="27"/>
        </w:numPr>
        <w:tabs>
          <w:tab w:val="left" w:pos="1440"/>
        </w:tabs>
        <w:spacing w:line="240" w:lineRule="auto"/>
        <w:jc w:val="both"/>
      </w:pPr>
      <w:r>
        <w:t>Влияние</w:t>
      </w:r>
      <w:r>
        <w:tab/>
        <w:t>циклических факторов на процесс ценообразования на топливо и минеральное сырье.</w:t>
      </w:r>
    </w:p>
    <w:p w14:paraId="349C933C" w14:textId="77777777" w:rsidR="009E4157" w:rsidRDefault="001E4EC0">
      <w:pPr>
        <w:pStyle w:val="15"/>
        <w:numPr>
          <w:ilvl w:val="0"/>
          <w:numId w:val="27"/>
        </w:numPr>
        <w:tabs>
          <w:tab w:val="left" w:pos="1440"/>
        </w:tabs>
        <w:spacing w:line="240" w:lineRule="auto"/>
        <w:jc w:val="both"/>
      </w:pPr>
      <w:r>
        <w:t>Особенности формирования цен на природный газ</w:t>
      </w:r>
    </w:p>
    <w:p w14:paraId="75C93F15" w14:textId="77777777" w:rsidR="009E4157" w:rsidRDefault="001E4EC0">
      <w:pPr>
        <w:pStyle w:val="15"/>
        <w:numPr>
          <w:ilvl w:val="0"/>
          <w:numId w:val="27"/>
        </w:numPr>
        <w:tabs>
          <w:tab w:val="left" w:pos="1440"/>
        </w:tabs>
        <w:spacing w:line="240" w:lineRule="auto"/>
        <w:jc w:val="both"/>
      </w:pPr>
      <w:r>
        <w:t>Особенности формирования цен на уголь</w:t>
      </w:r>
    </w:p>
    <w:p w14:paraId="4486041C" w14:textId="77777777" w:rsidR="009E4157" w:rsidRDefault="001E4EC0">
      <w:pPr>
        <w:pStyle w:val="15"/>
        <w:numPr>
          <w:ilvl w:val="0"/>
          <w:numId w:val="27"/>
        </w:numPr>
        <w:tabs>
          <w:tab w:val="left" w:pos="1440"/>
        </w:tabs>
        <w:spacing w:line="240" w:lineRule="auto"/>
        <w:jc w:val="both"/>
      </w:pPr>
      <w:r>
        <w:t>Методы расчета цен на СПГ.</w:t>
      </w:r>
    </w:p>
    <w:p w14:paraId="64588D32" w14:textId="77777777" w:rsidR="009E4157" w:rsidRDefault="001E4EC0">
      <w:pPr>
        <w:pStyle w:val="15"/>
        <w:numPr>
          <w:ilvl w:val="0"/>
          <w:numId w:val="27"/>
        </w:numPr>
        <w:tabs>
          <w:tab w:val="left" w:pos="1440"/>
        </w:tabs>
        <w:spacing w:line="240" w:lineRule="auto"/>
        <w:jc w:val="both"/>
      </w:pPr>
      <w:r>
        <w:t>Как изменяется цена на нефть при реализации налогового маневра и почему?</w:t>
      </w:r>
    </w:p>
    <w:p w14:paraId="342DAE00" w14:textId="77777777" w:rsidR="009E4157" w:rsidRDefault="001E4EC0">
      <w:pPr>
        <w:pStyle w:val="15"/>
        <w:numPr>
          <w:ilvl w:val="0"/>
          <w:numId w:val="27"/>
        </w:numPr>
        <w:tabs>
          <w:tab w:val="left" w:pos="1440"/>
        </w:tabs>
        <w:spacing w:line="240" w:lineRule="auto"/>
        <w:jc w:val="both"/>
      </w:pPr>
      <w:r>
        <w:t>Раскройте отличия в ценообразовании нефти и нефтепродуктов.</w:t>
      </w:r>
    </w:p>
    <w:p w14:paraId="577912FC" w14:textId="77777777" w:rsidR="009E4157" w:rsidRDefault="001E4EC0">
      <w:pPr>
        <w:pStyle w:val="15"/>
        <w:numPr>
          <w:ilvl w:val="0"/>
          <w:numId w:val="27"/>
        </w:numPr>
        <w:tabs>
          <w:tab w:val="left" w:pos="1440"/>
        </w:tabs>
        <w:spacing w:line="240" w:lineRule="auto"/>
        <w:jc w:val="both"/>
      </w:pPr>
      <w:r>
        <w:t>В результате сделки купли-продажи нефти посредством фьючерса кто несет прибыли/убытки в случае изменения цены.</w:t>
      </w:r>
    </w:p>
    <w:p w14:paraId="5ADA3758" w14:textId="77777777" w:rsidR="009E4157" w:rsidRDefault="001E4EC0">
      <w:pPr>
        <w:pStyle w:val="15"/>
        <w:numPr>
          <w:ilvl w:val="0"/>
          <w:numId w:val="27"/>
        </w:numPr>
        <w:tabs>
          <w:tab w:val="left" w:pos="1440"/>
        </w:tabs>
        <w:spacing w:line="240" w:lineRule="auto"/>
        <w:jc w:val="both"/>
      </w:pPr>
      <w:r>
        <w:t>Основные внешние и внутренние факторы, влияющие на ценообразование нефти.</w:t>
      </w:r>
    </w:p>
    <w:p w14:paraId="008A1718" w14:textId="77777777" w:rsidR="009E4157" w:rsidRDefault="001E4EC0">
      <w:pPr>
        <w:pStyle w:val="15"/>
        <w:numPr>
          <w:ilvl w:val="0"/>
          <w:numId w:val="27"/>
        </w:numPr>
        <w:tabs>
          <w:tab w:val="left" w:pos="1440"/>
        </w:tabs>
        <w:spacing w:line="240" w:lineRule="auto"/>
        <w:jc w:val="both"/>
      </w:pPr>
      <w:r>
        <w:t>Какой способ фиксации цены подходит для долгосрочных контрактов</w:t>
      </w:r>
    </w:p>
    <w:p w14:paraId="4CA4AB51" w14:textId="77777777" w:rsidR="009E4157" w:rsidRDefault="001E4EC0">
      <w:pPr>
        <w:pStyle w:val="15"/>
        <w:numPr>
          <w:ilvl w:val="0"/>
          <w:numId w:val="27"/>
        </w:numPr>
        <w:tabs>
          <w:tab w:val="left" w:pos="1440"/>
        </w:tabs>
        <w:spacing w:line="240" w:lineRule="auto"/>
        <w:jc w:val="both"/>
      </w:pPr>
      <w:r>
        <w:t>Основные функции фьючерсных рынков.</w:t>
      </w:r>
    </w:p>
    <w:p w14:paraId="644D13B9" w14:textId="77777777" w:rsidR="009E4157" w:rsidRDefault="001E4EC0">
      <w:pPr>
        <w:pStyle w:val="15"/>
        <w:numPr>
          <w:ilvl w:val="0"/>
          <w:numId w:val="27"/>
        </w:numPr>
        <w:tabs>
          <w:tab w:val="left" w:pos="1440"/>
        </w:tabs>
        <w:spacing w:line="240" w:lineRule="auto"/>
        <w:jc w:val="both"/>
      </w:pPr>
      <w:r>
        <w:t>Причины мирового роста на СПГ</w:t>
      </w:r>
    </w:p>
    <w:p w14:paraId="7BFA8894" w14:textId="77777777" w:rsidR="009E4157" w:rsidRDefault="001E4EC0">
      <w:pPr>
        <w:pStyle w:val="15"/>
        <w:numPr>
          <w:ilvl w:val="0"/>
          <w:numId w:val="27"/>
        </w:numPr>
        <w:tabs>
          <w:tab w:val="left" w:pos="1440"/>
        </w:tabs>
        <w:spacing w:line="240" w:lineRule="auto"/>
        <w:jc w:val="both"/>
      </w:pPr>
      <w:r>
        <w:t>Есть ли взаимосвязь между ценой на природный газ и ценой на нефть?</w:t>
      </w:r>
    </w:p>
    <w:p w14:paraId="555696F1" w14:textId="77777777" w:rsidR="009E4157" w:rsidRDefault="001E4EC0">
      <w:pPr>
        <w:pStyle w:val="15"/>
        <w:numPr>
          <w:ilvl w:val="0"/>
          <w:numId w:val="27"/>
        </w:numPr>
        <w:tabs>
          <w:tab w:val="left" w:pos="1440"/>
        </w:tabs>
        <w:spacing w:line="240" w:lineRule="auto"/>
        <w:jc w:val="both"/>
      </w:pPr>
      <w:r>
        <w:t>Экономические последствия ограничения высокосернистого судового топлива.</w:t>
      </w:r>
    </w:p>
    <w:p w14:paraId="75E97B15" w14:textId="77777777" w:rsidR="009E4157" w:rsidRDefault="001E4EC0">
      <w:pPr>
        <w:pStyle w:val="15"/>
        <w:numPr>
          <w:ilvl w:val="0"/>
          <w:numId w:val="27"/>
        </w:numPr>
        <w:tabs>
          <w:tab w:val="left" w:pos="1440"/>
        </w:tabs>
        <w:spacing w:line="240" w:lineRule="auto"/>
        <w:jc w:val="both"/>
      </w:pPr>
      <w:r>
        <w:t>Каковы цели оптового рынка электроэнергии?</w:t>
      </w:r>
    </w:p>
    <w:p w14:paraId="1923C52D" w14:textId="77777777" w:rsidR="009E4157" w:rsidRDefault="001E4EC0">
      <w:pPr>
        <w:pStyle w:val="15"/>
        <w:numPr>
          <w:ilvl w:val="0"/>
          <w:numId w:val="27"/>
        </w:numPr>
        <w:tabs>
          <w:tab w:val="left" w:pos="1440"/>
        </w:tabs>
        <w:spacing w:line="240" w:lineRule="auto"/>
        <w:jc w:val="both"/>
      </w:pPr>
      <w:r>
        <w:lastRenderedPageBreak/>
        <w:t>Каковы механизмы на оптовом рынке электроэнергии?</w:t>
      </w:r>
    </w:p>
    <w:p w14:paraId="0C4FFC3C" w14:textId="77777777" w:rsidR="009E4157" w:rsidRDefault="001E4EC0">
      <w:pPr>
        <w:pStyle w:val="15"/>
        <w:numPr>
          <w:ilvl w:val="0"/>
          <w:numId w:val="27"/>
        </w:numPr>
        <w:tabs>
          <w:tab w:val="left" w:pos="1440"/>
        </w:tabs>
        <w:spacing w:line="240" w:lineRule="auto"/>
        <w:jc w:val="both"/>
      </w:pPr>
      <w:r>
        <w:t>Каковы особенности регулируемых договоров?</w:t>
      </w:r>
    </w:p>
    <w:p w14:paraId="738C35B4" w14:textId="77777777" w:rsidR="009E4157" w:rsidRDefault="001E4EC0">
      <w:pPr>
        <w:pStyle w:val="15"/>
        <w:numPr>
          <w:ilvl w:val="0"/>
          <w:numId w:val="27"/>
        </w:numPr>
        <w:tabs>
          <w:tab w:val="left" w:pos="1440"/>
        </w:tabs>
        <w:spacing w:line="240" w:lineRule="auto"/>
        <w:jc w:val="both"/>
      </w:pPr>
      <w:r>
        <w:t>Назовите основные черты «рынка на сутки вперед» (РСВ)?</w:t>
      </w:r>
    </w:p>
    <w:p w14:paraId="64F52529" w14:textId="77777777" w:rsidR="009E4157" w:rsidRDefault="001E4EC0">
      <w:pPr>
        <w:pStyle w:val="15"/>
        <w:numPr>
          <w:ilvl w:val="0"/>
          <w:numId w:val="27"/>
        </w:numPr>
        <w:tabs>
          <w:tab w:val="left" w:pos="1440"/>
        </w:tabs>
        <w:spacing w:line="240" w:lineRule="auto"/>
        <w:jc w:val="both"/>
      </w:pPr>
      <w:r>
        <w:t xml:space="preserve">Назовите основные черты балансирующего рынка (БР)? </w:t>
      </w:r>
    </w:p>
    <w:p w14:paraId="2B9F8FF4" w14:textId="77777777" w:rsidR="009E4157" w:rsidRDefault="001E4EC0">
      <w:pPr>
        <w:pStyle w:val="15"/>
        <w:numPr>
          <w:ilvl w:val="0"/>
          <w:numId w:val="27"/>
        </w:numPr>
        <w:tabs>
          <w:tab w:val="left" w:pos="1440"/>
        </w:tabs>
        <w:spacing w:line="240" w:lineRule="auto"/>
        <w:jc w:val="both"/>
      </w:pPr>
      <w:r>
        <w:t>Какие принципы формирования равновесной цены на РСВ?</w:t>
      </w:r>
    </w:p>
    <w:p w14:paraId="2362595C" w14:textId="77777777" w:rsidR="009E4157" w:rsidRDefault="001E4EC0">
      <w:pPr>
        <w:pStyle w:val="15"/>
        <w:numPr>
          <w:ilvl w:val="0"/>
          <w:numId w:val="27"/>
        </w:numPr>
        <w:tabs>
          <w:tab w:val="left" w:pos="1440"/>
        </w:tabs>
        <w:spacing w:line="240" w:lineRule="auto"/>
        <w:jc w:val="both"/>
      </w:pPr>
      <w:r>
        <w:t>Какие постоянные и переменные факторы, влияют на формирование равновесной цены?</w:t>
      </w:r>
    </w:p>
    <w:p w14:paraId="0F0AF079" w14:textId="77777777" w:rsidR="009E4157" w:rsidRDefault="001E4EC0">
      <w:pPr>
        <w:pStyle w:val="15"/>
        <w:numPr>
          <w:ilvl w:val="0"/>
          <w:numId w:val="27"/>
        </w:numPr>
        <w:tabs>
          <w:tab w:val="left" w:pos="1440"/>
        </w:tabs>
        <w:spacing w:line="240" w:lineRule="auto"/>
        <w:jc w:val="both"/>
      </w:pPr>
      <w:r>
        <w:t>Какие принципы формирование цены на БР?</w:t>
      </w:r>
    </w:p>
    <w:p w14:paraId="31B80176" w14:textId="77777777" w:rsidR="009E4157" w:rsidRDefault="001E4EC0">
      <w:pPr>
        <w:pStyle w:val="15"/>
        <w:numPr>
          <w:ilvl w:val="0"/>
          <w:numId w:val="27"/>
        </w:numPr>
        <w:tabs>
          <w:tab w:val="left" w:pos="1440"/>
        </w:tabs>
        <w:spacing w:line="240" w:lineRule="auto"/>
        <w:jc w:val="both"/>
      </w:pPr>
      <w:r>
        <w:t>Какой товар и кому реализуется на розничном рынке?</w:t>
      </w:r>
    </w:p>
    <w:p w14:paraId="7B1CEBD9" w14:textId="77777777" w:rsidR="009E4157" w:rsidRDefault="001E4EC0">
      <w:pPr>
        <w:pStyle w:val="15"/>
        <w:numPr>
          <w:ilvl w:val="0"/>
          <w:numId w:val="27"/>
        </w:numPr>
        <w:tabs>
          <w:tab w:val="left" w:pos="1440"/>
        </w:tabs>
        <w:spacing w:line="240" w:lineRule="auto"/>
        <w:jc w:val="both"/>
      </w:pPr>
      <w:r>
        <w:t>Кто</w:t>
      </w:r>
      <w:r>
        <w:tab/>
        <w:t>по каким ценам реализует электроэнергию на розничном рынке?</w:t>
      </w:r>
    </w:p>
    <w:p w14:paraId="1F90D7D3" w14:textId="77777777" w:rsidR="009E4157" w:rsidRDefault="009E4157">
      <w:pPr>
        <w:pStyle w:val="15"/>
        <w:shd w:val="clear" w:color="auto" w:fill="auto"/>
        <w:tabs>
          <w:tab w:val="left" w:pos="1442"/>
        </w:tabs>
        <w:ind w:firstLine="0"/>
        <w:jc w:val="both"/>
        <w:rPr>
          <w:highlight w:val="red"/>
        </w:rPr>
      </w:pPr>
    </w:p>
    <w:p w14:paraId="12B47406" w14:textId="77777777" w:rsidR="009E4157" w:rsidRDefault="001E4EC0">
      <w:pPr>
        <w:pStyle w:val="15"/>
        <w:shd w:val="clear" w:color="auto" w:fill="auto"/>
        <w:tabs>
          <w:tab w:val="left" w:pos="1442"/>
        </w:tabs>
        <w:spacing w:line="240" w:lineRule="auto"/>
        <w:ind w:firstLine="0"/>
        <w:jc w:val="both"/>
        <w:rPr>
          <w:b/>
          <w:bCs/>
          <w:highlight w:val="red"/>
        </w:rPr>
      </w:pPr>
      <w:r>
        <w:rPr>
          <w:b/>
          <w:bCs/>
        </w:rPr>
        <w:t>Пример варианта к зачету</w:t>
      </w:r>
    </w:p>
    <w:p w14:paraId="2FD3D0C3" w14:textId="77777777" w:rsidR="009E4157" w:rsidRDefault="009E4157">
      <w:pPr>
        <w:pStyle w:val="15"/>
        <w:shd w:val="clear" w:color="auto" w:fill="auto"/>
        <w:tabs>
          <w:tab w:val="left" w:pos="1442"/>
        </w:tabs>
        <w:spacing w:line="240" w:lineRule="auto"/>
        <w:ind w:firstLine="709"/>
        <w:jc w:val="both"/>
        <w:rPr>
          <w:b/>
          <w:bCs/>
          <w:highlight w:val="red"/>
        </w:rPr>
      </w:pPr>
    </w:p>
    <w:p w14:paraId="6BFCA6B9" w14:textId="77777777" w:rsidR="009E4157" w:rsidRDefault="001E4EC0">
      <w:pPr>
        <w:rPr>
          <w:b/>
          <w:sz w:val="28"/>
          <w:szCs w:val="28"/>
        </w:rPr>
      </w:pPr>
      <w:r>
        <w:rPr>
          <w:b/>
          <w:sz w:val="28"/>
          <w:szCs w:val="28"/>
        </w:rPr>
        <w:t>Теоретический вопрос (24 балла)</w:t>
      </w:r>
    </w:p>
    <w:p w14:paraId="5694F7E6" w14:textId="77777777" w:rsidR="009E4157" w:rsidRDefault="001E4EC0">
      <w:pPr>
        <w:pStyle w:val="Default"/>
        <w:rPr>
          <w:sz w:val="28"/>
          <w:szCs w:val="28"/>
        </w:rPr>
      </w:pPr>
      <w:r>
        <w:rPr>
          <w:sz w:val="28"/>
          <w:szCs w:val="28"/>
        </w:rPr>
        <w:t>Опишите особенности формирования цен на природный газ.</w:t>
      </w:r>
    </w:p>
    <w:p w14:paraId="2BF71397" w14:textId="77777777" w:rsidR="009E4157" w:rsidRDefault="001E4EC0">
      <w:pPr>
        <w:rPr>
          <w:b/>
          <w:sz w:val="28"/>
          <w:szCs w:val="28"/>
        </w:rPr>
      </w:pPr>
      <w:r>
        <w:rPr>
          <w:b/>
          <w:sz w:val="28"/>
          <w:szCs w:val="28"/>
        </w:rPr>
        <w:t>Тестовое задание (6 баллов)</w:t>
      </w:r>
    </w:p>
    <w:p w14:paraId="40B743F3" w14:textId="77777777" w:rsidR="009E4157" w:rsidRDefault="001E4EC0">
      <w:pPr>
        <w:rPr>
          <w:b/>
          <w:sz w:val="28"/>
          <w:szCs w:val="28"/>
        </w:rPr>
      </w:pPr>
      <w:r>
        <w:rPr>
          <w:i/>
          <w:sz w:val="28"/>
          <w:szCs w:val="28"/>
        </w:rPr>
        <w:t>Выберете правильный ответ</w:t>
      </w:r>
    </w:p>
    <w:p w14:paraId="51B68EAD" w14:textId="77777777" w:rsidR="009E4157" w:rsidRDefault="001E4EC0">
      <w:pPr>
        <w:rPr>
          <w:color w:val="000000"/>
          <w:sz w:val="28"/>
          <w:szCs w:val="28"/>
        </w:rPr>
      </w:pPr>
      <w:r>
        <w:rPr>
          <w:color w:val="000000"/>
          <w:sz w:val="28"/>
          <w:szCs w:val="28"/>
        </w:rPr>
        <w:t>1. Категории регулируемого ценообразования:</w:t>
      </w:r>
    </w:p>
    <w:p w14:paraId="638C7509" w14:textId="77777777" w:rsidR="009E4157" w:rsidRDefault="001E4EC0">
      <w:pPr>
        <w:pStyle w:val="af7"/>
        <w:numPr>
          <w:ilvl w:val="1"/>
          <w:numId w:val="44"/>
        </w:numPr>
        <w:rPr>
          <w:color w:val="000000"/>
          <w:sz w:val="28"/>
          <w:szCs w:val="28"/>
        </w:rPr>
      </w:pPr>
      <w:r>
        <w:rPr>
          <w:color w:val="000000"/>
          <w:sz w:val="28"/>
          <w:szCs w:val="28"/>
        </w:rPr>
        <w:t>Конкурентное ценообразование</w:t>
      </w:r>
    </w:p>
    <w:p w14:paraId="1E72D395" w14:textId="77777777" w:rsidR="009E4157" w:rsidRDefault="001E4EC0">
      <w:pPr>
        <w:pStyle w:val="af7"/>
        <w:numPr>
          <w:ilvl w:val="1"/>
          <w:numId w:val="44"/>
        </w:numPr>
        <w:rPr>
          <w:color w:val="000000"/>
          <w:sz w:val="28"/>
          <w:szCs w:val="28"/>
        </w:rPr>
      </w:pPr>
      <w:r>
        <w:rPr>
          <w:color w:val="000000"/>
          <w:sz w:val="28"/>
          <w:szCs w:val="28"/>
        </w:rPr>
        <w:t>Двухсторонняя монополия</w:t>
      </w:r>
    </w:p>
    <w:p w14:paraId="362BB187" w14:textId="77777777" w:rsidR="009E4157" w:rsidRDefault="001E4EC0">
      <w:pPr>
        <w:pStyle w:val="af7"/>
        <w:numPr>
          <w:ilvl w:val="1"/>
          <w:numId w:val="44"/>
        </w:numPr>
        <w:rPr>
          <w:color w:val="000000"/>
          <w:sz w:val="28"/>
          <w:szCs w:val="28"/>
        </w:rPr>
      </w:pPr>
      <w:r>
        <w:rPr>
          <w:color w:val="000000"/>
          <w:sz w:val="28"/>
          <w:szCs w:val="28"/>
        </w:rPr>
        <w:t>Без цены</w:t>
      </w:r>
    </w:p>
    <w:p w14:paraId="45465CF0" w14:textId="77777777" w:rsidR="009E4157" w:rsidRDefault="001E4EC0">
      <w:pPr>
        <w:pStyle w:val="af7"/>
        <w:numPr>
          <w:ilvl w:val="1"/>
          <w:numId w:val="44"/>
        </w:numPr>
        <w:rPr>
          <w:color w:val="000000"/>
          <w:sz w:val="28"/>
          <w:szCs w:val="28"/>
        </w:rPr>
      </w:pPr>
      <w:r>
        <w:rPr>
          <w:color w:val="000000"/>
          <w:sz w:val="28"/>
          <w:szCs w:val="28"/>
        </w:rPr>
        <w:t>Цена по стоимости конечного продукта</w:t>
      </w:r>
    </w:p>
    <w:p w14:paraId="3768354F" w14:textId="77777777" w:rsidR="009E4157" w:rsidRDefault="001E4EC0">
      <w:pPr>
        <w:rPr>
          <w:b/>
          <w:sz w:val="28"/>
          <w:szCs w:val="28"/>
        </w:rPr>
      </w:pPr>
      <w:r>
        <w:rPr>
          <w:i/>
          <w:sz w:val="28"/>
          <w:szCs w:val="28"/>
        </w:rPr>
        <w:t>Выберете правильный ответ</w:t>
      </w:r>
    </w:p>
    <w:p w14:paraId="33D1F489" w14:textId="77777777" w:rsidR="009E4157" w:rsidRDefault="001E4EC0">
      <w:pPr>
        <w:rPr>
          <w:color w:val="000000"/>
          <w:sz w:val="28"/>
          <w:szCs w:val="28"/>
        </w:rPr>
      </w:pPr>
      <w:r>
        <w:rPr>
          <w:color w:val="000000"/>
          <w:sz w:val="28"/>
          <w:szCs w:val="28"/>
        </w:rPr>
        <w:t>2. Отличие себестоимости и COST +:</w:t>
      </w:r>
    </w:p>
    <w:p w14:paraId="189F07A2" w14:textId="77777777" w:rsidR="009E4157" w:rsidRDefault="001E4EC0">
      <w:pPr>
        <w:pStyle w:val="af7"/>
        <w:numPr>
          <w:ilvl w:val="1"/>
          <w:numId w:val="46"/>
        </w:numPr>
        <w:rPr>
          <w:color w:val="000000"/>
          <w:sz w:val="28"/>
          <w:szCs w:val="28"/>
        </w:rPr>
      </w:pPr>
      <w:r>
        <w:rPr>
          <w:color w:val="000000"/>
          <w:sz w:val="28"/>
          <w:szCs w:val="28"/>
        </w:rPr>
        <w:t>Прибыль</w:t>
      </w:r>
    </w:p>
    <w:p w14:paraId="27F49FDB" w14:textId="77777777" w:rsidR="009E4157" w:rsidRDefault="001E4EC0">
      <w:pPr>
        <w:pStyle w:val="af7"/>
        <w:numPr>
          <w:ilvl w:val="1"/>
          <w:numId w:val="46"/>
        </w:numPr>
        <w:rPr>
          <w:color w:val="000000"/>
          <w:sz w:val="28"/>
          <w:szCs w:val="28"/>
        </w:rPr>
      </w:pPr>
      <w:r>
        <w:rPr>
          <w:color w:val="000000"/>
          <w:sz w:val="28"/>
          <w:szCs w:val="28"/>
        </w:rPr>
        <w:t>Издержки</w:t>
      </w:r>
    </w:p>
    <w:p w14:paraId="6EA54B67" w14:textId="77777777" w:rsidR="009E4157" w:rsidRDefault="001E4EC0">
      <w:pPr>
        <w:pStyle w:val="af7"/>
        <w:numPr>
          <w:ilvl w:val="1"/>
          <w:numId w:val="46"/>
        </w:numPr>
        <w:rPr>
          <w:color w:val="000000"/>
          <w:sz w:val="28"/>
          <w:szCs w:val="28"/>
        </w:rPr>
      </w:pPr>
      <w:r>
        <w:rPr>
          <w:color w:val="000000"/>
          <w:sz w:val="28"/>
          <w:szCs w:val="28"/>
        </w:rPr>
        <w:t>Акциз</w:t>
      </w:r>
    </w:p>
    <w:p w14:paraId="564AAD1F" w14:textId="77777777" w:rsidR="009E4157" w:rsidRDefault="001E4EC0">
      <w:pPr>
        <w:rPr>
          <w:b/>
          <w:sz w:val="28"/>
          <w:szCs w:val="28"/>
        </w:rPr>
      </w:pPr>
      <w:r>
        <w:rPr>
          <w:i/>
          <w:sz w:val="28"/>
          <w:szCs w:val="28"/>
        </w:rPr>
        <w:t>Выберете правильный ответ</w:t>
      </w:r>
    </w:p>
    <w:p w14:paraId="09E05E19" w14:textId="77777777" w:rsidR="009E4157" w:rsidRDefault="001E4EC0">
      <w:pPr>
        <w:rPr>
          <w:color w:val="000000"/>
          <w:sz w:val="28"/>
          <w:szCs w:val="28"/>
        </w:rPr>
      </w:pPr>
      <w:r>
        <w:rPr>
          <w:color w:val="000000"/>
          <w:sz w:val="28"/>
          <w:szCs w:val="28"/>
        </w:rPr>
        <w:t>3. Ставка за пользование магистральными газопроводами существует:</w:t>
      </w:r>
    </w:p>
    <w:p w14:paraId="7F86A4C4" w14:textId="77777777" w:rsidR="009E4157" w:rsidRDefault="001E4EC0">
      <w:pPr>
        <w:pStyle w:val="af7"/>
        <w:numPr>
          <w:ilvl w:val="1"/>
          <w:numId w:val="48"/>
        </w:numPr>
        <w:rPr>
          <w:color w:val="000000"/>
          <w:sz w:val="28"/>
          <w:szCs w:val="28"/>
        </w:rPr>
      </w:pPr>
      <w:r>
        <w:rPr>
          <w:color w:val="000000"/>
          <w:sz w:val="28"/>
          <w:szCs w:val="28"/>
        </w:rPr>
        <w:t>для независимых производителей</w:t>
      </w:r>
    </w:p>
    <w:p w14:paraId="6B6C028A" w14:textId="77777777" w:rsidR="009E4157" w:rsidRDefault="001E4EC0">
      <w:pPr>
        <w:pStyle w:val="af7"/>
        <w:numPr>
          <w:ilvl w:val="1"/>
          <w:numId w:val="48"/>
        </w:numPr>
        <w:rPr>
          <w:color w:val="000000"/>
          <w:sz w:val="28"/>
          <w:szCs w:val="28"/>
        </w:rPr>
      </w:pPr>
      <w:r>
        <w:rPr>
          <w:color w:val="000000"/>
          <w:sz w:val="28"/>
          <w:szCs w:val="28"/>
        </w:rPr>
        <w:t>для аффилированных лиц с Газпромом</w:t>
      </w:r>
    </w:p>
    <w:p w14:paraId="29AA5468" w14:textId="77777777" w:rsidR="009E4157" w:rsidRDefault="001E4EC0">
      <w:pPr>
        <w:pStyle w:val="af7"/>
        <w:numPr>
          <w:ilvl w:val="1"/>
          <w:numId w:val="48"/>
        </w:numPr>
        <w:rPr>
          <w:color w:val="000000"/>
          <w:sz w:val="28"/>
          <w:szCs w:val="28"/>
        </w:rPr>
      </w:pPr>
      <w:r>
        <w:rPr>
          <w:color w:val="000000"/>
          <w:sz w:val="28"/>
          <w:szCs w:val="28"/>
        </w:rPr>
        <w:t>для зависимых компаний Группы Газпром</w:t>
      </w:r>
    </w:p>
    <w:p w14:paraId="0674DF65" w14:textId="77777777" w:rsidR="009E4157" w:rsidRDefault="001E4EC0">
      <w:pPr>
        <w:pStyle w:val="af7"/>
        <w:numPr>
          <w:ilvl w:val="1"/>
          <w:numId w:val="48"/>
        </w:numPr>
        <w:rPr>
          <w:color w:val="000000"/>
          <w:sz w:val="28"/>
          <w:szCs w:val="28"/>
        </w:rPr>
      </w:pPr>
      <w:r>
        <w:rPr>
          <w:color w:val="000000"/>
          <w:sz w:val="28"/>
          <w:szCs w:val="28"/>
        </w:rPr>
        <w:t>для услуг по транспортировке газа ПАО «Газпром», где не применяются принципы государственного регулирования</w:t>
      </w:r>
    </w:p>
    <w:p w14:paraId="4CAACF5A" w14:textId="77777777" w:rsidR="009E4157" w:rsidRDefault="001E4EC0">
      <w:pPr>
        <w:rPr>
          <w:b/>
          <w:sz w:val="28"/>
          <w:szCs w:val="28"/>
        </w:rPr>
      </w:pPr>
      <w:r>
        <w:rPr>
          <w:b/>
          <w:sz w:val="28"/>
          <w:szCs w:val="28"/>
        </w:rPr>
        <w:t>Практико-ориентированная задача (30 баллов)</w:t>
      </w:r>
    </w:p>
    <w:p w14:paraId="4FE1893C" w14:textId="77777777" w:rsidR="009E4157" w:rsidRDefault="001E4EC0">
      <w:pPr>
        <w:jc w:val="both"/>
        <w:rPr>
          <w:color w:val="000000"/>
          <w:sz w:val="28"/>
          <w:szCs w:val="28"/>
        </w:rPr>
      </w:pPr>
      <w:r>
        <w:rPr>
          <w:color w:val="000000"/>
          <w:sz w:val="28"/>
          <w:szCs w:val="28"/>
        </w:rPr>
        <w:t xml:space="preserve">На предприятии производится бензин автомобильный с октановым числом “92”. Себестоимость 1 тонны бензина – 35 000 рублей. Расчетная прибыль предприятия на 1 тонну бензина – 900 рублей. </w:t>
      </w:r>
    </w:p>
    <w:p w14:paraId="1A5A9EF6" w14:textId="77777777" w:rsidR="009E4157" w:rsidRDefault="001E4EC0">
      <w:pPr>
        <w:jc w:val="both"/>
        <w:rPr>
          <w:color w:val="000000"/>
          <w:sz w:val="28"/>
          <w:szCs w:val="28"/>
        </w:rPr>
      </w:pPr>
      <w:r>
        <w:rPr>
          <w:color w:val="000000"/>
          <w:sz w:val="28"/>
          <w:szCs w:val="28"/>
        </w:rPr>
        <w:t xml:space="preserve">Ставка акциза –   определите. </w:t>
      </w:r>
    </w:p>
    <w:p w14:paraId="219106E1" w14:textId="77777777" w:rsidR="009E4157" w:rsidRDefault="001E4EC0">
      <w:pPr>
        <w:jc w:val="both"/>
        <w:rPr>
          <w:color w:val="000000"/>
          <w:sz w:val="28"/>
          <w:szCs w:val="28"/>
        </w:rPr>
      </w:pPr>
      <w:r>
        <w:rPr>
          <w:color w:val="000000"/>
          <w:sz w:val="28"/>
          <w:szCs w:val="28"/>
        </w:rPr>
        <w:t xml:space="preserve">Оптовая организация по договоренности установила оптово-сбытовую надбавку в размере 15%. </w:t>
      </w:r>
    </w:p>
    <w:p w14:paraId="53C1B277" w14:textId="77777777" w:rsidR="009E4157" w:rsidRDefault="001E4EC0">
      <w:pPr>
        <w:jc w:val="both"/>
        <w:rPr>
          <w:color w:val="000000"/>
          <w:sz w:val="28"/>
          <w:szCs w:val="28"/>
        </w:rPr>
      </w:pPr>
      <w:r>
        <w:rPr>
          <w:color w:val="000000"/>
          <w:sz w:val="28"/>
          <w:szCs w:val="28"/>
        </w:rPr>
        <w:t xml:space="preserve">Ставка НДС – 20%. </w:t>
      </w:r>
    </w:p>
    <w:p w14:paraId="48E85912" w14:textId="77777777" w:rsidR="009E4157" w:rsidRDefault="001E4EC0">
      <w:pPr>
        <w:jc w:val="both"/>
        <w:rPr>
          <w:color w:val="000000"/>
          <w:sz w:val="28"/>
          <w:szCs w:val="28"/>
        </w:rPr>
      </w:pPr>
      <w:r>
        <w:rPr>
          <w:color w:val="000000"/>
          <w:sz w:val="28"/>
          <w:szCs w:val="28"/>
        </w:rPr>
        <w:t>Рассчитайте оптовую рыночную цену за 1 л бензина.</w:t>
      </w:r>
    </w:p>
    <w:p w14:paraId="14ADD937" w14:textId="77777777" w:rsidR="009E4157" w:rsidRDefault="009E4157">
      <w:pPr>
        <w:jc w:val="both"/>
        <w:rPr>
          <w:color w:val="000000"/>
          <w:sz w:val="28"/>
          <w:szCs w:val="28"/>
        </w:rPr>
      </w:pPr>
    </w:p>
    <w:p w14:paraId="6C72C601" w14:textId="77777777" w:rsidR="009E4157" w:rsidRDefault="009E4157">
      <w:pPr>
        <w:jc w:val="both"/>
        <w:rPr>
          <w:color w:val="000000"/>
          <w:sz w:val="28"/>
          <w:szCs w:val="28"/>
        </w:rPr>
      </w:pPr>
    </w:p>
    <w:p w14:paraId="0A2308F5" w14:textId="77777777" w:rsidR="009E4157" w:rsidRDefault="009E4157">
      <w:pPr>
        <w:jc w:val="both"/>
        <w:rPr>
          <w:color w:val="000000"/>
          <w:sz w:val="28"/>
          <w:szCs w:val="28"/>
        </w:rPr>
      </w:pPr>
    </w:p>
    <w:p w14:paraId="7D1B4464" w14:textId="77777777" w:rsidR="009E4157" w:rsidRDefault="009E4157">
      <w:pPr>
        <w:pStyle w:val="15"/>
        <w:tabs>
          <w:tab w:val="left" w:pos="1442"/>
        </w:tabs>
        <w:rPr>
          <w:iCs/>
          <w:highlight w:val="red"/>
        </w:rPr>
      </w:pPr>
    </w:p>
    <w:p w14:paraId="1A1BA2AC" w14:textId="77777777" w:rsidR="009E4157" w:rsidRDefault="001E4EC0">
      <w:pPr>
        <w:pStyle w:val="aff4"/>
        <w:shd w:val="clear" w:color="auto" w:fill="FFFFFF"/>
        <w:spacing w:before="0" w:after="0"/>
        <w:ind w:firstLine="709"/>
        <w:jc w:val="both"/>
        <w:rPr>
          <w:b/>
          <w:bCs/>
          <w:color w:val="000000" w:themeColor="text1"/>
          <w:sz w:val="28"/>
          <w:szCs w:val="28"/>
        </w:rPr>
      </w:pPr>
      <w:bookmarkStart w:id="22" w:name="_Toc118705333"/>
      <w:bookmarkEnd w:id="19"/>
      <w:bookmarkEnd w:id="20"/>
      <w:bookmarkEnd w:id="21"/>
      <w:r>
        <w:rPr>
          <w:b/>
          <w:bCs/>
          <w:color w:val="000000" w:themeColor="text1"/>
          <w:sz w:val="28"/>
          <w:szCs w:val="28"/>
        </w:rPr>
        <w:t>8. Перечень основной и дополнительной учебной литературы, необходимой для освоения дисциплины</w:t>
      </w:r>
      <w:bookmarkEnd w:id="22"/>
    </w:p>
    <w:p w14:paraId="313C5B28" w14:textId="77777777" w:rsidR="009E4157" w:rsidRDefault="001E4EC0">
      <w:pPr>
        <w:pStyle w:val="2"/>
        <w:ind w:left="0" w:firstLine="709"/>
        <w:jc w:val="both"/>
        <w:rPr>
          <w:b w:val="0"/>
        </w:rPr>
      </w:pPr>
      <w:bookmarkStart w:id="23" w:name="citation"/>
      <w:r>
        <w:t>Основная литература:</w:t>
      </w:r>
    </w:p>
    <w:p w14:paraId="7381C99F" w14:textId="77777777" w:rsidR="009E4157" w:rsidRDefault="001E4EC0">
      <w:pPr>
        <w:pStyle w:val="aff2"/>
        <w:tabs>
          <w:tab w:val="left" w:pos="1277"/>
        </w:tabs>
        <w:spacing w:after="0"/>
        <w:ind w:firstLine="709"/>
        <w:jc w:val="both"/>
        <w:rPr>
          <w:sz w:val="28"/>
          <w:szCs w:val="28"/>
        </w:rPr>
      </w:pPr>
      <w:r>
        <w:rPr>
          <w:sz w:val="28"/>
          <w:szCs w:val="28"/>
        </w:rPr>
        <w:t>1. Экономика организаций топливно-энергетического комплекса : учебник / А. В. Шаркова, И. Ю. Новоселова, О. С. Кириченко [и др.]. –  Москва : Дашков и К, 2020. – 578 с. – Текст : непосредственный. – То же. – 2021. - ЭБС ZNANIUM.com. – URL: https://znanium.com/catalog/product/1232783 (дата обращения: 02.06.2023).  –  Текст : электронный.</w:t>
      </w:r>
    </w:p>
    <w:p w14:paraId="5520CC86" w14:textId="77777777" w:rsidR="009E4157" w:rsidRDefault="001E4EC0">
      <w:pPr>
        <w:pStyle w:val="aff2"/>
        <w:tabs>
          <w:tab w:val="left" w:pos="1277"/>
        </w:tabs>
        <w:spacing w:after="0"/>
        <w:ind w:firstLine="709"/>
        <w:jc w:val="both"/>
        <w:rPr>
          <w:sz w:val="28"/>
          <w:szCs w:val="28"/>
        </w:rPr>
      </w:pPr>
      <w:r>
        <w:rPr>
          <w:sz w:val="28"/>
          <w:szCs w:val="28"/>
        </w:rPr>
        <w:t xml:space="preserve">2. Бокачев, Р. А. Ценообразование в строительстве : практикум / Р. А. Бокачев, О. А. Оленина. - Москва : РУТ (МИИТ), 2018. - 41 с. - ЭБС ZNANIUM.com. - URL: https://znanium.com/catalog/product/1895423 (дата обращения: 02.06.2023). – Текст : электронный. </w:t>
      </w:r>
    </w:p>
    <w:p w14:paraId="665322F1" w14:textId="77777777" w:rsidR="009E4157" w:rsidRDefault="001E4EC0">
      <w:pPr>
        <w:pStyle w:val="aff2"/>
        <w:tabs>
          <w:tab w:val="left" w:pos="1277"/>
        </w:tabs>
        <w:spacing w:after="0"/>
        <w:ind w:firstLine="709"/>
        <w:jc w:val="both"/>
        <w:rPr>
          <w:sz w:val="28"/>
          <w:szCs w:val="28"/>
        </w:rPr>
      </w:pPr>
      <w:r>
        <w:rPr>
          <w:sz w:val="28"/>
          <w:szCs w:val="28"/>
        </w:rPr>
        <w:t>3. Ценообразование : учебник / В.А. Слепов, Т.Е. Николаева, Е.С. Глазова [и др.] ; под ред. В.А. Слепова. — 3-е изд, перераб.  и доп. — Москва : Магистр : ИНФРА-М, 2022. — 304 с. - ЭБС ZNANIUM.com. - URL: https://znanium.com/catalog/product/1840489 (дата обращения: 02.06.2023). – Текст : электронный.</w:t>
      </w:r>
    </w:p>
    <w:p w14:paraId="1E7077D5" w14:textId="77777777" w:rsidR="009E4157" w:rsidRDefault="009E4157">
      <w:pPr>
        <w:pStyle w:val="aff2"/>
        <w:tabs>
          <w:tab w:val="left" w:pos="1277"/>
        </w:tabs>
        <w:spacing w:after="0"/>
        <w:ind w:firstLine="709"/>
        <w:jc w:val="both"/>
        <w:rPr>
          <w:sz w:val="28"/>
          <w:szCs w:val="28"/>
        </w:rPr>
      </w:pPr>
    </w:p>
    <w:p w14:paraId="5BB1D8A8" w14:textId="77777777" w:rsidR="009E4157" w:rsidRDefault="001E4EC0">
      <w:pPr>
        <w:pStyle w:val="aff2"/>
        <w:tabs>
          <w:tab w:val="left" w:pos="1277"/>
        </w:tabs>
        <w:spacing w:after="0"/>
        <w:ind w:firstLine="709"/>
        <w:jc w:val="both"/>
        <w:rPr>
          <w:b/>
          <w:bCs/>
          <w:sz w:val="28"/>
          <w:szCs w:val="28"/>
          <w:lang w:eastAsia="en-US"/>
        </w:rPr>
      </w:pPr>
      <w:r>
        <w:rPr>
          <w:b/>
          <w:bCs/>
          <w:sz w:val="28"/>
          <w:szCs w:val="28"/>
          <w:lang w:eastAsia="en-US"/>
        </w:rPr>
        <w:t>Дополнительная литература</w:t>
      </w:r>
    </w:p>
    <w:p w14:paraId="50D17A4D" w14:textId="77777777" w:rsidR="009E4157" w:rsidRDefault="001E4EC0">
      <w:pPr>
        <w:pStyle w:val="120"/>
        <w:numPr>
          <w:ilvl w:val="1"/>
          <w:numId w:val="8"/>
        </w:numPr>
        <w:shd w:val="clear" w:color="auto" w:fill="auto"/>
        <w:tabs>
          <w:tab w:val="left" w:pos="1416"/>
          <w:tab w:val="left" w:pos="4546"/>
        </w:tabs>
        <w:spacing w:before="0" w:after="0" w:line="240" w:lineRule="auto"/>
        <w:ind w:left="0" w:firstLine="709"/>
        <w:jc w:val="both"/>
        <w:rPr>
          <w:sz w:val="28"/>
          <w:szCs w:val="28"/>
        </w:rPr>
      </w:pPr>
      <w:bookmarkStart w:id="24" w:name="_Toc118705334"/>
      <w:bookmarkEnd w:id="23"/>
      <w:r>
        <w:rPr>
          <w:sz w:val="28"/>
          <w:szCs w:val="28"/>
        </w:rPr>
        <w:t xml:space="preserve">Родченко, В. А. Региональное управление и территориальное планирование : практикум / В. А. Родченко. - Москва : РУТ (МИИТ), 2018. - 22 с. -  ЭБС ZNANIUM.com. - URL: https://znanium.com/catalog/product/1896542 (дата обращения: 02.06.2023). –  Текст : электронный. </w:t>
      </w:r>
    </w:p>
    <w:p w14:paraId="0F4DAA93" w14:textId="77777777" w:rsidR="009E4157" w:rsidRDefault="001E4EC0">
      <w:pPr>
        <w:pStyle w:val="120"/>
        <w:numPr>
          <w:ilvl w:val="1"/>
          <w:numId w:val="8"/>
        </w:numPr>
        <w:shd w:val="clear" w:color="auto" w:fill="auto"/>
        <w:tabs>
          <w:tab w:val="left" w:pos="1416"/>
          <w:tab w:val="left" w:pos="4546"/>
        </w:tabs>
        <w:spacing w:before="0" w:after="0" w:line="240" w:lineRule="auto"/>
        <w:ind w:left="0" w:firstLine="709"/>
        <w:jc w:val="both"/>
        <w:rPr>
          <w:sz w:val="28"/>
          <w:szCs w:val="28"/>
        </w:rPr>
      </w:pPr>
      <w:r>
        <w:rPr>
          <w:sz w:val="28"/>
          <w:szCs w:val="28"/>
        </w:rPr>
        <w:t xml:space="preserve">Гришина, О. А. Регулирование мирового финансового рынка: теория, практика, инструменты : монография / О. А. Гришина, Е. А. Звонова. - Москва: Инфра-М, 2021. - 410 с. - Научная мысль. - Текст : непосредственный. – То же. –  ЭБС ZNANIUM.com. – URL: https://znanium.com/catalog/product/1167890 (дата обращения: 02.06.2023). – Текст : электронный.*  </w:t>
      </w:r>
    </w:p>
    <w:p w14:paraId="319591A2" w14:textId="77777777" w:rsidR="009E4157" w:rsidRDefault="001E4EC0">
      <w:pPr>
        <w:pStyle w:val="120"/>
        <w:shd w:val="clear" w:color="auto" w:fill="auto"/>
        <w:tabs>
          <w:tab w:val="left" w:pos="1416"/>
          <w:tab w:val="left" w:pos="4546"/>
        </w:tabs>
        <w:spacing w:before="0" w:after="0" w:line="240" w:lineRule="auto"/>
        <w:ind w:firstLine="709"/>
        <w:jc w:val="both"/>
        <w:rPr>
          <w:sz w:val="28"/>
          <w:szCs w:val="28"/>
        </w:rPr>
      </w:pPr>
      <w:r>
        <w:rPr>
          <w:sz w:val="28"/>
          <w:szCs w:val="28"/>
        </w:rPr>
        <w:t xml:space="preserve">* Для научных работников, преподавателей, аспирантов, студентов, обучающихся по направлениям 38.04.08 «Финансы и кредит», 38.03.01 «Экономика».   </w:t>
      </w:r>
    </w:p>
    <w:p w14:paraId="5200D196" w14:textId="77777777" w:rsidR="009E4157" w:rsidRDefault="001E4EC0">
      <w:pPr>
        <w:pStyle w:val="120"/>
        <w:shd w:val="clear" w:color="auto" w:fill="auto"/>
        <w:tabs>
          <w:tab w:val="left" w:pos="1416"/>
          <w:tab w:val="left" w:pos="4546"/>
        </w:tabs>
        <w:spacing w:before="0" w:after="0" w:line="240" w:lineRule="auto"/>
        <w:ind w:firstLine="709"/>
        <w:jc w:val="both"/>
        <w:rPr>
          <w:sz w:val="28"/>
          <w:szCs w:val="28"/>
        </w:rPr>
      </w:pPr>
      <w:r>
        <w:rPr>
          <w:sz w:val="28"/>
          <w:szCs w:val="28"/>
        </w:rPr>
        <w:t>6. Алиев, А. Т. Теория, методология и практика ценообразования в промышленности : монография / А. Т. Алиев, В. Р. Веснин, В. А. Слепов. - 2-е изд. - Москва : Издательско-торговая корпорация «Дашков и К°», 2020. - 125 с. - ISBN 978-5-394-03701-6. -  ЭБС ZNANIUM.com. - URL: https://znanium.com/catalog/product/1449663 (дата обращения: 02.06.2023). –  Текст : электронный.*</w:t>
      </w:r>
    </w:p>
    <w:p w14:paraId="04754A40" w14:textId="77777777" w:rsidR="009E4157" w:rsidRDefault="001E4EC0">
      <w:pPr>
        <w:pStyle w:val="120"/>
        <w:shd w:val="clear" w:color="auto" w:fill="auto"/>
        <w:tabs>
          <w:tab w:val="left" w:pos="1277"/>
          <w:tab w:val="left" w:pos="1416"/>
          <w:tab w:val="left" w:pos="4546"/>
        </w:tabs>
        <w:spacing w:before="0" w:after="0" w:line="240" w:lineRule="auto"/>
        <w:ind w:firstLine="709"/>
        <w:jc w:val="both"/>
        <w:rPr>
          <w:sz w:val="28"/>
          <w:szCs w:val="28"/>
        </w:rPr>
      </w:pPr>
      <w:r>
        <w:rPr>
          <w:sz w:val="28"/>
          <w:szCs w:val="28"/>
        </w:rPr>
        <w:t>*Для научно-педагогических работников, аспирантов, магистров и бакалавров, углубленно изучающих проблемы ценообразования.</w:t>
      </w:r>
    </w:p>
    <w:p w14:paraId="22AE3C2A" w14:textId="77777777" w:rsidR="009E4157" w:rsidRDefault="009E4157">
      <w:pPr>
        <w:pStyle w:val="120"/>
        <w:shd w:val="clear" w:color="auto" w:fill="auto"/>
        <w:tabs>
          <w:tab w:val="left" w:pos="1277"/>
          <w:tab w:val="left" w:pos="1416"/>
          <w:tab w:val="left" w:pos="4546"/>
        </w:tabs>
        <w:spacing w:before="0" w:after="0" w:line="240" w:lineRule="auto"/>
        <w:ind w:firstLine="709"/>
        <w:jc w:val="both"/>
        <w:rPr>
          <w:b/>
          <w:bCs/>
          <w:color w:val="000000" w:themeColor="text1"/>
          <w:sz w:val="28"/>
          <w:szCs w:val="28"/>
          <w:highlight w:val="red"/>
        </w:rPr>
      </w:pPr>
    </w:p>
    <w:p w14:paraId="1146D29B" w14:textId="77777777" w:rsidR="009E4157" w:rsidRDefault="001E4EC0">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4"/>
    </w:p>
    <w:p w14:paraId="650A3263" w14:textId="77777777" w:rsidR="009E4157" w:rsidRDefault="003D55C6">
      <w:pPr>
        <w:pStyle w:val="120"/>
        <w:numPr>
          <w:ilvl w:val="2"/>
          <w:numId w:val="35"/>
        </w:numPr>
        <w:shd w:val="clear" w:color="auto" w:fill="auto"/>
        <w:tabs>
          <w:tab w:val="left" w:pos="738"/>
        </w:tabs>
        <w:spacing w:before="0" w:after="0" w:line="240" w:lineRule="auto"/>
        <w:ind w:left="0" w:firstLine="709"/>
        <w:rPr>
          <w:sz w:val="28"/>
          <w:szCs w:val="28"/>
        </w:rPr>
      </w:pPr>
      <w:hyperlink r:id="rId10" w:history="1">
        <w:r w:rsidR="001E4EC0">
          <w:rPr>
            <w:rStyle w:val="aff5"/>
            <w:color w:val="auto"/>
            <w:sz w:val="28"/>
            <w:szCs w:val="28"/>
            <w:lang w:val="en-US"/>
          </w:rPr>
          <w:t>https</w:t>
        </w:r>
        <w:r w:rsidR="001E4EC0">
          <w:rPr>
            <w:rStyle w:val="aff5"/>
            <w:color w:val="auto"/>
            <w:sz w:val="28"/>
            <w:szCs w:val="28"/>
          </w:rPr>
          <w:t>://</w:t>
        </w:r>
        <w:r w:rsidR="001E4EC0">
          <w:rPr>
            <w:rStyle w:val="aff5"/>
            <w:color w:val="auto"/>
            <w:sz w:val="28"/>
            <w:szCs w:val="28"/>
            <w:lang w:val="en-US"/>
          </w:rPr>
          <w:t>minenergo</w:t>
        </w:r>
        <w:r w:rsidR="001E4EC0">
          <w:rPr>
            <w:rStyle w:val="aff5"/>
            <w:color w:val="auto"/>
            <w:sz w:val="28"/>
            <w:szCs w:val="28"/>
          </w:rPr>
          <w:t>.</w:t>
        </w:r>
        <w:r w:rsidR="001E4EC0">
          <w:rPr>
            <w:rStyle w:val="aff5"/>
            <w:color w:val="auto"/>
            <w:sz w:val="28"/>
            <w:szCs w:val="28"/>
            <w:lang w:val="en-US"/>
          </w:rPr>
          <w:t>gov</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Министерство энергетики Российской Федерации</w:t>
      </w:r>
    </w:p>
    <w:p w14:paraId="533BF501" w14:textId="77777777" w:rsidR="009E4157" w:rsidRDefault="003D55C6">
      <w:pPr>
        <w:pStyle w:val="120"/>
        <w:numPr>
          <w:ilvl w:val="2"/>
          <w:numId w:val="35"/>
        </w:numPr>
        <w:shd w:val="clear" w:color="auto" w:fill="auto"/>
        <w:tabs>
          <w:tab w:val="left" w:pos="767"/>
        </w:tabs>
        <w:spacing w:before="0" w:after="0" w:line="240" w:lineRule="auto"/>
        <w:ind w:left="0" w:firstLine="709"/>
        <w:rPr>
          <w:sz w:val="28"/>
          <w:szCs w:val="28"/>
        </w:rPr>
      </w:pPr>
      <w:hyperlink r:id="rId11" w:history="1">
        <w:r w:rsidR="001E4EC0">
          <w:rPr>
            <w:rStyle w:val="aff5"/>
            <w:color w:val="auto"/>
            <w:sz w:val="28"/>
            <w:szCs w:val="28"/>
            <w:lang w:val="en-US"/>
          </w:rPr>
          <w:t>https</w:t>
        </w:r>
        <w:r w:rsidR="001E4EC0">
          <w:rPr>
            <w:rStyle w:val="aff5"/>
            <w:color w:val="auto"/>
            <w:sz w:val="28"/>
            <w:szCs w:val="28"/>
          </w:rPr>
          <w:t>://</w:t>
        </w:r>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minfin</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Министерство финансов Российской Федерации</w:t>
      </w:r>
    </w:p>
    <w:p w14:paraId="3E32F690" w14:textId="77777777" w:rsidR="009E4157" w:rsidRDefault="003D55C6">
      <w:pPr>
        <w:pStyle w:val="120"/>
        <w:numPr>
          <w:ilvl w:val="2"/>
          <w:numId w:val="35"/>
        </w:numPr>
        <w:shd w:val="clear" w:color="auto" w:fill="auto"/>
        <w:tabs>
          <w:tab w:val="left" w:pos="762"/>
        </w:tabs>
        <w:spacing w:before="0" w:after="0" w:line="240" w:lineRule="auto"/>
        <w:ind w:left="0" w:firstLine="709"/>
        <w:rPr>
          <w:sz w:val="28"/>
          <w:szCs w:val="28"/>
        </w:rPr>
      </w:pPr>
      <w:hyperlink r:id="rId12" w:history="1">
        <w:r w:rsidR="001E4EC0">
          <w:rPr>
            <w:rStyle w:val="aff5"/>
            <w:color w:val="auto"/>
            <w:sz w:val="28"/>
            <w:szCs w:val="28"/>
            <w:lang w:val="en-US"/>
          </w:rPr>
          <w:t>http</w:t>
        </w:r>
        <w:r w:rsidR="001E4EC0">
          <w:rPr>
            <w:rStyle w:val="aff5"/>
            <w:color w:val="auto"/>
            <w:sz w:val="28"/>
            <w:szCs w:val="28"/>
          </w:rPr>
          <w:t>://</w:t>
        </w:r>
        <w:r w:rsidR="001E4EC0">
          <w:rPr>
            <w:rStyle w:val="aff5"/>
            <w:color w:val="auto"/>
            <w:sz w:val="28"/>
            <w:szCs w:val="28"/>
            <w:lang w:val="en-US"/>
          </w:rPr>
          <w:t>economy</w:t>
        </w:r>
        <w:r w:rsidR="001E4EC0">
          <w:rPr>
            <w:rStyle w:val="aff5"/>
            <w:color w:val="auto"/>
            <w:sz w:val="28"/>
            <w:szCs w:val="28"/>
          </w:rPr>
          <w:t>.</w:t>
        </w:r>
        <w:r w:rsidR="001E4EC0">
          <w:rPr>
            <w:rStyle w:val="aff5"/>
            <w:color w:val="auto"/>
            <w:sz w:val="28"/>
            <w:szCs w:val="28"/>
            <w:lang w:val="en-US"/>
          </w:rPr>
          <w:t>gov</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r w:rsidR="001E4EC0">
          <w:rPr>
            <w:rStyle w:val="aff5"/>
            <w:color w:val="auto"/>
            <w:sz w:val="28"/>
            <w:szCs w:val="28"/>
            <w:lang w:val="en-US"/>
          </w:rPr>
          <w:t>minec</w:t>
        </w:r>
        <w:r w:rsidR="001E4EC0">
          <w:rPr>
            <w:rStyle w:val="aff5"/>
            <w:color w:val="auto"/>
            <w:sz w:val="28"/>
            <w:szCs w:val="28"/>
          </w:rPr>
          <w:t>/</w:t>
        </w:r>
        <w:r w:rsidR="001E4EC0">
          <w:rPr>
            <w:rStyle w:val="aff5"/>
            <w:color w:val="auto"/>
            <w:sz w:val="28"/>
            <w:szCs w:val="28"/>
            <w:lang w:val="en-US"/>
          </w:rPr>
          <w:t>main</w:t>
        </w:r>
      </w:hyperlink>
      <w:r w:rsidR="001E4EC0">
        <w:rPr>
          <w:sz w:val="28"/>
          <w:szCs w:val="28"/>
        </w:rPr>
        <w:t xml:space="preserve"> - Министерство экономического развития Российской Федерации</w:t>
      </w:r>
    </w:p>
    <w:p w14:paraId="4429CBED" w14:textId="77777777" w:rsidR="009E4157" w:rsidRDefault="003D55C6">
      <w:pPr>
        <w:pStyle w:val="120"/>
        <w:numPr>
          <w:ilvl w:val="2"/>
          <w:numId w:val="35"/>
        </w:numPr>
        <w:shd w:val="clear" w:color="auto" w:fill="auto"/>
        <w:tabs>
          <w:tab w:val="left" w:pos="767"/>
        </w:tabs>
        <w:spacing w:before="0" w:after="0" w:line="240" w:lineRule="auto"/>
        <w:ind w:left="0" w:firstLine="709"/>
        <w:rPr>
          <w:sz w:val="28"/>
          <w:szCs w:val="28"/>
        </w:rPr>
      </w:pPr>
      <w:hyperlink r:id="rId13" w:history="1">
        <w:r w:rsidR="001E4EC0">
          <w:rPr>
            <w:rStyle w:val="aff5"/>
            <w:color w:val="auto"/>
            <w:sz w:val="28"/>
            <w:szCs w:val="28"/>
            <w:lang w:val="en-US"/>
          </w:rPr>
          <w:t>https</w:t>
        </w:r>
        <w:r w:rsidR="001E4EC0">
          <w:rPr>
            <w:rStyle w:val="aff5"/>
            <w:color w:val="auto"/>
            <w:sz w:val="28"/>
            <w:szCs w:val="28"/>
          </w:rPr>
          <w:t>://</w:t>
        </w:r>
        <w:r w:rsidR="001E4EC0">
          <w:rPr>
            <w:rStyle w:val="aff5"/>
            <w:color w:val="auto"/>
            <w:sz w:val="28"/>
            <w:szCs w:val="28"/>
            <w:lang w:val="en-US"/>
          </w:rPr>
          <w:t>tpprf</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Торгово-промышленная палата Российской Федерации</w:t>
      </w:r>
    </w:p>
    <w:p w14:paraId="1281263B" w14:textId="77777777" w:rsidR="009E4157" w:rsidRDefault="003D55C6">
      <w:pPr>
        <w:pStyle w:val="120"/>
        <w:numPr>
          <w:ilvl w:val="2"/>
          <w:numId w:val="35"/>
        </w:numPr>
        <w:shd w:val="clear" w:color="auto" w:fill="auto"/>
        <w:tabs>
          <w:tab w:val="left" w:pos="758"/>
        </w:tabs>
        <w:spacing w:before="0" w:after="0" w:line="240" w:lineRule="auto"/>
        <w:ind w:left="0" w:firstLine="709"/>
        <w:rPr>
          <w:sz w:val="28"/>
          <w:szCs w:val="28"/>
        </w:rPr>
      </w:pPr>
      <w:hyperlink r:id="rId14" w:history="1">
        <w:r w:rsidR="001E4EC0">
          <w:rPr>
            <w:rStyle w:val="aff5"/>
            <w:color w:val="auto"/>
            <w:sz w:val="28"/>
            <w:szCs w:val="28"/>
            <w:lang w:val="en-US"/>
          </w:rPr>
          <w:t>https</w:t>
        </w:r>
        <w:r w:rsidR="001E4EC0">
          <w:rPr>
            <w:rStyle w:val="aff5"/>
            <w:color w:val="auto"/>
            <w:sz w:val="28"/>
            <w:szCs w:val="28"/>
          </w:rPr>
          <w:t>://</w:t>
        </w:r>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nalog</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r w:rsidR="001E4EC0">
          <w:rPr>
            <w:rStyle w:val="aff5"/>
            <w:color w:val="auto"/>
            <w:sz w:val="28"/>
            <w:szCs w:val="28"/>
            <w:lang w:val="en-US"/>
          </w:rPr>
          <w:t>rn</w:t>
        </w:r>
        <w:r w:rsidR="001E4EC0">
          <w:rPr>
            <w:rStyle w:val="aff5"/>
            <w:color w:val="auto"/>
            <w:sz w:val="28"/>
            <w:szCs w:val="28"/>
          </w:rPr>
          <w:t>77/</w:t>
        </w:r>
      </w:hyperlink>
      <w:r w:rsidR="001E4EC0">
        <w:rPr>
          <w:sz w:val="28"/>
          <w:szCs w:val="28"/>
        </w:rPr>
        <w:t xml:space="preserve"> - Федеральная налоговая служба</w:t>
      </w:r>
    </w:p>
    <w:p w14:paraId="7FA464D2" w14:textId="77777777" w:rsidR="009E4157" w:rsidRDefault="003D55C6">
      <w:pPr>
        <w:pStyle w:val="120"/>
        <w:numPr>
          <w:ilvl w:val="2"/>
          <w:numId w:val="35"/>
        </w:numPr>
        <w:shd w:val="clear" w:color="auto" w:fill="auto"/>
        <w:tabs>
          <w:tab w:val="left" w:pos="762"/>
        </w:tabs>
        <w:spacing w:before="0" w:after="0" w:line="240" w:lineRule="auto"/>
        <w:ind w:left="0" w:firstLine="709"/>
        <w:rPr>
          <w:sz w:val="28"/>
          <w:szCs w:val="28"/>
        </w:rPr>
      </w:pPr>
      <w:hyperlink r:id="rId15" w:history="1">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gks</w:t>
        </w:r>
        <w:r w:rsidR="001E4EC0">
          <w:rPr>
            <w:rStyle w:val="aff5"/>
            <w:color w:val="auto"/>
            <w:sz w:val="28"/>
            <w:szCs w:val="28"/>
          </w:rPr>
          <w:t>.</w:t>
        </w:r>
        <w:r w:rsidR="001E4EC0">
          <w:rPr>
            <w:rStyle w:val="aff5"/>
            <w:color w:val="auto"/>
            <w:sz w:val="28"/>
            <w:szCs w:val="28"/>
            <w:lang w:val="en-US"/>
          </w:rPr>
          <w:t>ru</w:t>
        </w:r>
      </w:hyperlink>
      <w:r w:rsidR="001E4EC0">
        <w:rPr>
          <w:sz w:val="28"/>
          <w:szCs w:val="28"/>
        </w:rPr>
        <w:t xml:space="preserve"> - Федеральная служба государственной статистики.</w:t>
      </w:r>
    </w:p>
    <w:p w14:paraId="60BCBFC0" w14:textId="77777777" w:rsidR="009E4157" w:rsidRDefault="003D55C6">
      <w:pPr>
        <w:pStyle w:val="120"/>
        <w:numPr>
          <w:ilvl w:val="2"/>
          <w:numId w:val="35"/>
        </w:numPr>
        <w:shd w:val="clear" w:color="auto" w:fill="auto"/>
        <w:tabs>
          <w:tab w:val="left" w:pos="762"/>
        </w:tabs>
        <w:spacing w:before="0" w:after="0" w:line="240" w:lineRule="auto"/>
        <w:ind w:left="0" w:firstLine="709"/>
        <w:rPr>
          <w:sz w:val="28"/>
          <w:szCs w:val="28"/>
        </w:rPr>
      </w:pPr>
      <w:hyperlink r:id="rId16" w:history="1">
        <w:r w:rsidR="001E4EC0">
          <w:rPr>
            <w:rStyle w:val="aff5"/>
            <w:color w:val="auto"/>
            <w:sz w:val="28"/>
            <w:szCs w:val="28"/>
            <w:lang w:val="en-US"/>
          </w:rPr>
          <w:t>http</w:t>
        </w:r>
        <w:r w:rsidR="001E4EC0">
          <w:rPr>
            <w:rStyle w:val="aff5"/>
            <w:color w:val="auto"/>
            <w:sz w:val="28"/>
            <w:szCs w:val="28"/>
          </w:rPr>
          <w:t>://</w:t>
        </w:r>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customs</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Федеральная таможенная служба</w:t>
      </w:r>
    </w:p>
    <w:p w14:paraId="44152581" w14:textId="77777777" w:rsidR="009E4157" w:rsidRDefault="003D55C6">
      <w:pPr>
        <w:pStyle w:val="120"/>
        <w:numPr>
          <w:ilvl w:val="2"/>
          <w:numId w:val="35"/>
        </w:numPr>
        <w:shd w:val="clear" w:color="auto" w:fill="auto"/>
        <w:tabs>
          <w:tab w:val="left" w:pos="758"/>
        </w:tabs>
        <w:spacing w:before="0" w:after="0" w:line="240" w:lineRule="auto"/>
        <w:ind w:left="0" w:firstLine="709"/>
        <w:rPr>
          <w:sz w:val="28"/>
          <w:szCs w:val="28"/>
        </w:rPr>
      </w:pPr>
      <w:hyperlink r:id="rId17" w:history="1">
        <w:r w:rsidR="001E4EC0">
          <w:rPr>
            <w:rStyle w:val="aff5"/>
            <w:color w:val="auto"/>
            <w:sz w:val="28"/>
            <w:szCs w:val="28"/>
            <w:lang w:val="en-US"/>
          </w:rPr>
          <w:t>https</w:t>
        </w:r>
        <w:r w:rsidR="001E4EC0">
          <w:rPr>
            <w:rStyle w:val="aff5"/>
            <w:color w:val="auto"/>
            <w:sz w:val="28"/>
            <w:szCs w:val="28"/>
          </w:rPr>
          <w:t>://</w:t>
        </w:r>
        <w:r w:rsidR="001E4EC0">
          <w:rPr>
            <w:rStyle w:val="aff5"/>
            <w:color w:val="auto"/>
            <w:sz w:val="28"/>
            <w:szCs w:val="28"/>
            <w:lang w:val="en-US"/>
          </w:rPr>
          <w:t>fas</w:t>
        </w:r>
        <w:r w:rsidR="001E4EC0">
          <w:rPr>
            <w:rStyle w:val="aff5"/>
            <w:color w:val="auto"/>
            <w:sz w:val="28"/>
            <w:szCs w:val="28"/>
          </w:rPr>
          <w:t>.</w:t>
        </w:r>
        <w:r w:rsidR="001E4EC0">
          <w:rPr>
            <w:rStyle w:val="aff5"/>
            <w:color w:val="auto"/>
            <w:sz w:val="28"/>
            <w:szCs w:val="28"/>
            <w:lang w:val="en-US"/>
          </w:rPr>
          <w:t>gov</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Федеральная антимонопольная служба РФ</w:t>
      </w:r>
    </w:p>
    <w:p w14:paraId="7A4CB042" w14:textId="77777777" w:rsidR="009E4157" w:rsidRDefault="003D55C6">
      <w:pPr>
        <w:pStyle w:val="120"/>
        <w:numPr>
          <w:ilvl w:val="2"/>
          <w:numId w:val="35"/>
        </w:numPr>
        <w:shd w:val="clear" w:color="auto" w:fill="auto"/>
        <w:tabs>
          <w:tab w:val="left" w:pos="762"/>
        </w:tabs>
        <w:spacing w:before="0" w:after="0" w:line="240" w:lineRule="auto"/>
        <w:ind w:left="0" w:firstLine="709"/>
        <w:rPr>
          <w:sz w:val="28"/>
          <w:szCs w:val="28"/>
        </w:rPr>
      </w:pPr>
      <w:hyperlink r:id="rId18" w:history="1">
        <w:r w:rsidR="001E4EC0">
          <w:rPr>
            <w:rStyle w:val="aff5"/>
            <w:color w:val="auto"/>
            <w:sz w:val="28"/>
            <w:szCs w:val="28"/>
            <w:lang w:val="en-US"/>
          </w:rPr>
          <w:t>http</w:t>
        </w:r>
        <w:r w:rsidR="001E4EC0">
          <w:rPr>
            <w:rStyle w:val="aff5"/>
            <w:color w:val="auto"/>
            <w:sz w:val="28"/>
            <w:szCs w:val="28"/>
          </w:rPr>
          <w:t>://</w:t>
        </w:r>
        <w:r w:rsidR="001E4EC0">
          <w:rPr>
            <w:rStyle w:val="aff5"/>
            <w:color w:val="auto"/>
            <w:sz w:val="28"/>
            <w:szCs w:val="28"/>
            <w:lang w:val="en-US"/>
          </w:rPr>
          <w:t>center</w:t>
        </w:r>
        <w:r w:rsidR="001E4EC0">
          <w:rPr>
            <w:rStyle w:val="aff5"/>
            <w:color w:val="auto"/>
            <w:sz w:val="28"/>
            <w:szCs w:val="28"/>
          </w:rPr>
          <w:t>-</w:t>
        </w:r>
        <w:r w:rsidR="001E4EC0">
          <w:rPr>
            <w:rStyle w:val="aff5"/>
            <w:color w:val="auto"/>
            <w:sz w:val="28"/>
            <w:szCs w:val="28"/>
            <w:lang w:val="en-US"/>
          </w:rPr>
          <w:t>esipova</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r w:rsidR="001E4EC0">
          <w:rPr>
            <w:rStyle w:val="aff5"/>
            <w:color w:val="auto"/>
            <w:sz w:val="28"/>
            <w:szCs w:val="28"/>
            <w:lang w:val="en-US"/>
          </w:rPr>
          <w:t>proekty</w:t>
        </w:r>
        <w:r w:rsidR="001E4EC0">
          <w:rPr>
            <w:rStyle w:val="aff5"/>
            <w:color w:val="auto"/>
            <w:sz w:val="28"/>
            <w:szCs w:val="28"/>
          </w:rPr>
          <w:t>/</w:t>
        </w:r>
        <w:r w:rsidR="001E4EC0">
          <w:rPr>
            <w:rStyle w:val="aff5"/>
            <w:color w:val="auto"/>
            <w:sz w:val="28"/>
            <w:szCs w:val="28"/>
            <w:lang w:val="en-US"/>
          </w:rPr>
          <w:t>zhurnal</w:t>
        </w:r>
        <w:r w:rsidR="001E4EC0">
          <w:rPr>
            <w:rStyle w:val="aff5"/>
            <w:color w:val="auto"/>
            <w:sz w:val="28"/>
            <w:szCs w:val="28"/>
          </w:rPr>
          <w:t>-</w:t>
        </w:r>
        <w:r w:rsidR="001E4EC0">
          <w:rPr>
            <w:rStyle w:val="aff5"/>
            <w:color w:val="auto"/>
            <w:sz w:val="28"/>
            <w:szCs w:val="28"/>
            <w:lang w:val="en-US"/>
          </w:rPr>
          <w:t>tek</w:t>
        </w:r>
        <w:r w:rsidR="001E4EC0">
          <w:rPr>
            <w:rStyle w:val="aff5"/>
            <w:color w:val="auto"/>
            <w:sz w:val="28"/>
            <w:szCs w:val="28"/>
          </w:rPr>
          <w:t>-</w:t>
        </w:r>
        <w:r w:rsidR="001E4EC0">
          <w:rPr>
            <w:rStyle w:val="aff5"/>
            <w:color w:val="auto"/>
            <w:sz w:val="28"/>
            <w:szCs w:val="28"/>
            <w:lang w:val="en-US"/>
          </w:rPr>
          <w:t>strategii</w:t>
        </w:r>
        <w:r w:rsidR="001E4EC0">
          <w:rPr>
            <w:rStyle w:val="aff5"/>
            <w:color w:val="auto"/>
            <w:sz w:val="28"/>
            <w:szCs w:val="28"/>
          </w:rPr>
          <w:t>-</w:t>
        </w:r>
        <w:r w:rsidR="001E4EC0">
          <w:rPr>
            <w:rStyle w:val="aff5"/>
            <w:color w:val="auto"/>
            <w:sz w:val="28"/>
            <w:szCs w:val="28"/>
            <w:lang w:val="en-US"/>
          </w:rPr>
          <w:t>razvitiya</w:t>
        </w:r>
        <w:r w:rsidR="001E4EC0">
          <w:rPr>
            <w:rStyle w:val="aff5"/>
            <w:color w:val="auto"/>
            <w:sz w:val="28"/>
            <w:szCs w:val="28"/>
          </w:rPr>
          <w:t>/</w:t>
        </w:r>
      </w:hyperlink>
      <w:r w:rsidR="001E4EC0">
        <w:rPr>
          <w:sz w:val="28"/>
          <w:szCs w:val="28"/>
        </w:rPr>
        <w:t xml:space="preserve"> - ТЭК: стратегии развития</w:t>
      </w:r>
    </w:p>
    <w:p w14:paraId="6B12D17B" w14:textId="77777777" w:rsidR="009E4157" w:rsidRDefault="003D55C6">
      <w:pPr>
        <w:pStyle w:val="120"/>
        <w:numPr>
          <w:ilvl w:val="2"/>
          <w:numId w:val="35"/>
        </w:numPr>
        <w:shd w:val="clear" w:color="auto" w:fill="auto"/>
        <w:tabs>
          <w:tab w:val="left" w:pos="738"/>
        </w:tabs>
        <w:spacing w:before="0" w:after="0" w:line="240" w:lineRule="auto"/>
        <w:ind w:left="0" w:firstLine="709"/>
        <w:rPr>
          <w:sz w:val="28"/>
          <w:szCs w:val="28"/>
        </w:rPr>
      </w:pPr>
      <w:hyperlink r:id="rId19" w:history="1">
        <w:r w:rsidR="001E4EC0">
          <w:rPr>
            <w:rStyle w:val="aff5"/>
            <w:color w:val="auto"/>
            <w:sz w:val="28"/>
            <w:szCs w:val="28"/>
            <w:lang w:val="en-US"/>
          </w:rPr>
          <w:t>http</w:t>
        </w:r>
        <w:r w:rsidR="001E4EC0">
          <w:rPr>
            <w:rStyle w:val="aff5"/>
            <w:color w:val="auto"/>
            <w:sz w:val="28"/>
            <w:szCs w:val="28"/>
          </w:rPr>
          <w:t>://</w:t>
        </w:r>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ogeco</w:t>
        </w:r>
        <w:r w:rsidR="001E4EC0">
          <w:rPr>
            <w:rStyle w:val="aff5"/>
            <w:color w:val="auto"/>
            <w:sz w:val="28"/>
            <w:szCs w:val="28"/>
          </w:rPr>
          <w:t>.</w:t>
        </w:r>
        <w:r w:rsidR="001E4EC0">
          <w:rPr>
            <w:rStyle w:val="aff5"/>
            <w:color w:val="auto"/>
            <w:sz w:val="28"/>
            <w:szCs w:val="28"/>
            <w:lang w:val="en-US"/>
          </w:rPr>
          <w:t>ru</w:t>
        </w:r>
        <w:r w:rsidR="001E4EC0">
          <w:rPr>
            <w:rStyle w:val="aff5"/>
            <w:color w:val="auto"/>
            <w:sz w:val="28"/>
            <w:szCs w:val="28"/>
          </w:rPr>
          <w:t>/</w:t>
        </w:r>
      </w:hyperlink>
      <w:r w:rsidR="001E4EC0">
        <w:rPr>
          <w:sz w:val="28"/>
          <w:szCs w:val="28"/>
        </w:rPr>
        <w:t xml:space="preserve"> - онлайн бизнес справочник нефтегазовых и электротехнических компаний России.</w:t>
      </w:r>
    </w:p>
    <w:p w14:paraId="4BFB3F1D" w14:textId="77777777" w:rsidR="009E4157" w:rsidRDefault="003D55C6">
      <w:pPr>
        <w:pStyle w:val="120"/>
        <w:numPr>
          <w:ilvl w:val="2"/>
          <w:numId w:val="35"/>
        </w:numPr>
        <w:shd w:val="clear" w:color="auto" w:fill="auto"/>
        <w:tabs>
          <w:tab w:val="left" w:pos="738"/>
        </w:tabs>
        <w:spacing w:before="0" w:after="0" w:line="240" w:lineRule="auto"/>
        <w:ind w:left="0" w:firstLine="709"/>
        <w:rPr>
          <w:sz w:val="28"/>
          <w:szCs w:val="28"/>
        </w:rPr>
      </w:pPr>
      <w:hyperlink r:id="rId20" w:history="1">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consultant</w:t>
        </w:r>
        <w:r w:rsidR="001E4EC0">
          <w:rPr>
            <w:rStyle w:val="aff5"/>
            <w:color w:val="auto"/>
            <w:sz w:val="28"/>
            <w:szCs w:val="28"/>
          </w:rPr>
          <w:t>.</w:t>
        </w:r>
        <w:r w:rsidR="001E4EC0">
          <w:rPr>
            <w:rStyle w:val="aff5"/>
            <w:color w:val="auto"/>
            <w:sz w:val="28"/>
            <w:szCs w:val="28"/>
            <w:lang w:val="en-US"/>
          </w:rPr>
          <w:t>ru</w:t>
        </w:r>
      </w:hyperlink>
      <w:r w:rsidR="001E4EC0">
        <w:rPr>
          <w:sz w:val="28"/>
          <w:szCs w:val="28"/>
        </w:rPr>
        <w:t xml:space="preserve"> - Справочная правовая система «Консультант Плюс».</w:t>
      </w:r>
    </w:p>
    <w:p w14:paraId="00B116E0" w14:textId="77777777" w:rsidR="009E4157" w:rsidRDefault="003D55C6">
      <w:pPr>
        <w:pStyle w:val="120"/>
        <w:numPr>
          <w:ilvl w:val="2"/>
          <w:numId w:val="35"/>
        </w:numPr>
        <w:shd w:val="clear" w:color="auto" w:fill="auto"/>
        <w:tabs>
          <w:tab w:val="left" w:pos="738"/>
        </w:tabs>
        <w:spacing w:before="0" w:after="0" w:line="240" w:lineRule="auto"/>
        <w:ind w:left="0" w:firstLine="709"/>
        <w:rPr>
          <w:sz w:val="28"/>
          <w:szCs w:val="28"/>
        </w:rPr>
      </w:pPr>
      <w:hyperlink r:id="rId21" w:history="1">
        <w:r w:rsidR="001E4EC0">
          <w:rPr>
            <w:rStyle w:val="aff5"/>
            <w:color w:val="auto"/>
            <w:sz w:val="28"/>
            <w:szCs w:val="28"/>
            <w:lang w:val="en-US"/>
          </w:rPr>
          <w:t>www</w:t>
        </w:r>
        <w:r w:rsidR="001E4EC0">
          <w:rPr>
            <w:rStyle w:val="aff5"/>
            <w:color w:val="auto"/>
            <w:sz w:val="28"/>
            <w:szCs w:val="28"/>
          </w:rPr>
          <w:t>.</w:t>
        </w:r>
        <w:r w:rsidR="001E4EC0">
          <w:rPr>
            <w:rStyle w:val="aff5"/>
            <w:color w:val="auto"/>
            <w:sz w:val="28"/>
            <w:szCs w:val="28"/>
            <w:lang w:val="en-US"/>
          </w:rPr>
          <w:t>garant</w:t>
        </w:r>
        <w:r w:rsidR="001E4EC0">
          <w:rPr>
            <w:rStyle w:val="aff5"/>
            <w:color w:val="auto"/>
            <w:sz w:val="28"/>
            <w:szCs w:val="28"/>
          </w:rPr>
          <w:t>.</w:t>
        </w:r>
        <w:r w:rsidR="001E4EC0">
          <w:rPr>
            <w:rStyle w:val="aff5"/>
            <w:color w:val="auto"/>
            <w:sz w:val="28"/>
            <w:szCs w:val="28"/>
            <w:lang w:val="en-US"/>
          </w:rPr>
          <w:t>ru</w:t>
        </w:r>
      </w:hyperlink>
      <w:r w:rsidR="001E4EC0">
        <w:rPr>
          <w:sz w:val="28"/>
          <w:szCs w:val="28"/>
        </w:rPr>
        <w:t xml:space="preserve"> - Справочная правовая система «Гарант».</w:t>
      </w:r>
    </w:p>
    <w:p w14:paraId="24C752F6" w14:textId="77777777" w:rsidR="009E4157" w:rsidRDefault="001E4EC0">
      <w:pPr>
        <w:pStyle w:val="120"/>
        <w:numPr>
          <w:ilvl w:val="2"/>
          <w:numId w:val="35"/>
        </w:numPr>
        <w:shd w:val="clear" w:color="auto" w:fill="auto"/>
        <w:tabs>
          <w:tab w:val="left" w:pos="734"/>
        </w:tabs>
        <w:spacing w:before="0" w:after="0" w:line="240" w:lineRule="auto"/>
        <w:ind w:left="0" w:firstLine="709"/>
        <w:rPr>
          <w:sz w:val="28"/>
          <w:szCs w:val="28"/>
        </w:rPr>
      </w:pPr>
      <w:r>
        <w:rPr>
          <w:sz w:val="28"/>
          <w:szCs w:val="28"/>
        </w:rPr>
        <w:t xml:space="preserve">Государственная публичная историческая библиотека - </w:t>
      </w:r>
      <w:r>
        <w:rPr>
          <w:sz w:val="28"/>
          <w:szCs w:val="28"/>
          <w:lang w:val="en-US"/>
        </w:rPr>
        <w:t>http</w:t>
      </w:r>
      <w:r>
        <w:rPr>
          <w:sz w:val="28"/>
          <w:szCs w:val="28"/>
        </w:rPr>
        <w:t xml:space="preserve">:// </w:t>
      </w:r>
      <w:hyperlink r:id="rId22" w:history="1">
        <w:r>
          <w:rPr>
            <w:rStyle w:val="aff5"/>
            <w:color w:val="auto"/>
            <w:sz w:val="28"/>
            <w:szCs w:val="28"/>
            <w:lang w:val="en-US"/>
          </w:rPr>
          <w:t>www</w:t>
        </w:r>
        <w:r>
          <w:rPr>
            <w:rStyle w:val="aff5"/>
            <w:color w:val="auto"/>
            <w:sz w:val="28"/>
            <w:szCs w:val="28"/>
          </w:rPr>
          <w:t>.</w:t>
        </w:r>
        <w:r>
          <w:rPr>
            <w:rStyle w:val="aff5"/>
            <w:color w:val="auto"/>
            <w:sz w:val="28"/>
            <w:szCs w:val="28"/>
            <w:lang w:val="en-US"/>
          </w:rPr>
          <w:t>shpl</w:t>
        </w:r>
        <w:r>
          <w:rPr>
            <w:rStyle w:val="aff5"/>
            <w:color w:val="auto"/>
            <w:sz w:val="28"/>
            <w:szCs w:val="28"/>
          </w:rPr>
          <w:t>.</w:t>
        </w:r>
        <w:r>
          <w:rPr>
            <w:rStyle w:val="aff5"/>
            <w:color w:val="auto"/>
            <w:sz w:val="28"/>
            <w:szCs w:val="28"/>
            <w:lang w:val="en-US"/>
          </w:rPr>
          <w:t>ru</w:t>
        </w:r>
        <w:r>
          <w:rPr>
            <w:rStyle w:val="aff5"/>
            <w:color w:val="auto"/>
            <w:sz w:val="28"/>
            <w:szCs w:val="28"/>
          </w:rPr>
          <w:t>/</w:t>
        </w:r>
      </w:hyperlink>
    </w:p>
    <w:p w14:paraId="0DC67B11" w14:textId="77777777" w:rsidR="009E4157" w:rsidRDefault="001E4EC0">
      <w:pPr>
        <w:pStyle w:val="120"/>
        <w:numPr>
          <w:ilvl w:val="2"/>
          <w:numId w:val="35"/>
        </w:numPr>
        <w:shd w:val="clear" w:color="auto" w:fill="auto"/>
        <w:tabs>
          <w:tab w:val="left" w:pos="734"/>
        </w:tabs>
        <w:spacing w:before="0" w:after="0" w:line="240" w:lineRule="auto"/>
        <w:ind w:left="0" w:firstLine="709"/>
        <w:rPr>
          <w:rStyle w:val="aff5"/>
          <w:color w:val="auto"/>
          <w:sz w:val="28"/>
          <w:szCs w:val="28"/>
          <w:u w:val="none"/>
        </w:rPr>
      </w:pPr>
      <w:r>
        <w:rPr>
          <w:sz w:val="28"/>
          <w:szCs w:val="28"/>
        </w:rPr>
        <w:t xml:space="preserve">РосБизнесКонсалтинг (РБК): материалы аналитического и обзорного характера. - </w:t>
      </w:r>
      <w:r>
        <w:rPr>
          <w:sz w:val="28"/>
          <w:szCs w:val="28"/>
          <w:lang w:val="en-US"/>
        </w:rPr>
        <w:t>http</w:t>
      </w:r>
      <w:r>
        <w:rPr>
          <w:sz w:val="28"/>
          <w:szCs w:val="28"/>
        </w:rPr>
        <w:t xml:space="preserve">:// </w:t>
      </w:r>
      <w:hyperlink r:id="rId23" w:history="1">
        <w:r>
          <w:rPr>
            <w:rStyle w:val="aff5"/>
            <w:color w:val="auto"/>
            <w:sz w:val="28"/>
            <w:szCs w:val="28"/>
            <w:lang w:val="en-US"/>
          </w:rPr>
          <w:t>www</w:t>
        </w:r>
        <w:r>
          <w:rPr>
            <w:rStyle w:val="aff5"/>
            <w:color w:val="auto"/>
            <w:sz w:val="28"/>
            <w:szCs w:val="28"/>
          </w:rPr>
          <w:t>.</w:t>
        </w:r>
        <w:r>
          <w:rPr>
            <w:rStyle w:val="aff5"/>
            <w:color w:val="auto"/>
            <w:sz w:val="28"/>
            <w:szCs w:val="28"/>
            <w:lang w:val="en-US"/>
          </w:rPr>
          <w:t>rbc</w:t>
        </w:r>
        <w:r>
          <w:rPr>
            <w:rStyle w:val="aff5"/>
            <w:color w:val="auto"/>
            <w:sz w:val="28"/>
            <w:szCs w:val="28"/>
          </w:rPr>
          <w:t>.</w:t>
        </w:r>
        <w:r>
          <w:rPr>
            <w:rStyle w:val="aff5"/>
            <w:color w:val="auto"/>
            <w:sz w:val="28"/>
            <w:szCs w:val="28"/>
            <w:lang w:val="en-US"/>
          </w:rPr>
          <w:t>ru</w:t>
        </w:r>
      </w:hyperlink>
    </w:p>
    <w:p w14:paraId="126BF609" w14:textId="77777777" w:rsidR="009E4157" w:rsidRDefault="001E4EC0">
      <w:pPr>
        <w:pStyle w:val="af7"/>
        <w:numPr>
          <w:ilvl w:val="2"/>
          <w:numId w:val="35"/>
        </w:numPr>
        <w:rPr>
          <w:sz w:val="28"/>
          <w:szCs w:val="28"/>
        </w:rPr>
      </w:pPr>
      <w:r>
        <w:rPr>
          <w:sz w:val="28"/>
          <w:szCs w:val="28"/>
        </w:rPr>
        <w:t>Электронные ресурсы БИК:</w:t>
      </w:r>
    </w:p>
    <w:p w14:paraId="52CA719A" w14:textId="77777777" w:rsidR="009E4157" w:rsidRDefault="001E4EC0">
      <w:pPr>
        <w:pStyle w:val="af7"/>
        <w:widowControl/>
        <w:numPr>
          <w:ilvl w:val="0"/>
          <w:numId w:val="3"/>
        </w:numPr>
        <w:contextualSpacing/>
        <w:jc w:val="both"/>
        <w:rPr>
          <w:sz w:val="28"/>
          <w:szCs w:val="28"/>
        </w:rPr>
      </w:pPr>
      <w:r>
        <w:rPr>
          <w:color w:val="000000" w:themeColor="text1"/>
          <w:sz w:val="28"/>
          <w:szCs w:val="28"/>
        </w:rPr>
        <w:t xml:space="preserve">Электронная библиотека Финансового университета (ЭБ) </w:t>
      </w:r>
      <w:hyperlink r:id="rId24" w:history="1">
        <w:r>
          <w:rPr>
            <w:rStyle w:val="aff5"/>
            <w:sz w:val="28"/>
            <w:szCs w:val="28"/>
          </w:rPr>
          <w:t>http://elib.fa.ru/</w:t>
        </w:r>
      </w:hyperlink>
    </w:p>
    <w:p w14:paraId="3B74F73A"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Электронно-библиотечная система BOOK.RU http://www.book.ru</w:t>
      </w:r>
    </w:p>
    <w:p w14:paraId="113D38CD"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Электронно-библиотечная система «Университетская библиотека ОНЛАЙН» http://biblioclub.ru/</w:t>
      </w:r>
    </w:p>
    <w:p w14:paraId="74B8C3F2"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Электронно-библиотечная система Znanium http://www.znanium.com</w:t>
      </w:r>
    </w:p>
    <w:p w14:paraId="6F4212F2"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54DDCDD1" w14:textId="77777777" w:rsidR="009E4157" w:rsidRDefault="001E4EC0">
      <w:pPr>
        <w:pStyle w:val="af7"/>
        <w:widowControl/>
        <w:numPr>
          <w:ilvl w:val="0"/>
          <w:numId w:val="3"/>
        </w:numPr>
        <w:contextualSpacing/>
        <w:jc w:val="both"/>
        <w:rPr>
          <w:sz w:val="28"/>
          <w:szCs w:val="28"/>
        </w:rPr>
      </w:pPr>
      <w:r>
        <w:rPr>
          <w:color w:val="000000" w:themeColor="text1"/>
          <w:sz w:val="28"/>
          <w:szCs w:val="28"/>
        </w:rPr>
        <w:t xml:space="preserve">Электронно-библиотечная система издательства Проспект </w:t>
      </w:r>
      <w:hyperlink r:id="rId25" w:history="1">
        <w:r>
          <w:rPr>
            <w:rStyle w:val="aff5"/>
            <w:sz w:val="28"/>
            <w:szCs w:val="28"/>
          </w:rPr>
          <w:t>http://ebs.prospekt.org/books</w:t>
        </w:r>
      </w:hyperlink>
    </w:p>
    <w:p w14:paraId="5C2DA729" w14:textId="77777777" w:rsidR="009E4157" w:rsidRDefault="001E4EC0">
      <w:pPr>
        <w:pStyle w:val="af7"/>
        <w:widowControl/>
        <w:numPr>
          <w:ilvl w:val="0"/>
          <w:numId w:val="3"/>
        </w:numPr>
        <w:contextualSpacing/>
        <w:jc w:val="both"/>
        <w:rPr>
          <w:color w:val="000000" w:themeColor="text1"/>
          <w:sz w:val="28"/>
          <w:szCs w:val="28"/>
        </w:rPr>
      </w:pPr>
      <w:r>
        <w:rPr>
          <w:color w:val="000000"/>
          <w:sz w:val="28"/>
          <w:szCs w:val="28"/>
          <w:shd w:val="clear" w:color="auto" w:fill="FFFFFF"/>
        </w:rPr>
        <w:t>Справочно-образовательная система</w:t>
      </w:r>
      <w:r>
        <w:rPr>
          <w:color w:val="000000" w:themeColor="text1"/>
          <w:sz w:val="28"/>
          <w:szCs w:val="28"/>
        </w:rPr>
        <w:t xml:space="preserve"> Актион 360 https://action360.ru/</w:t>
      </w:r>
    </w:p>
    <w:p w14:paraId="5E72C0BC" w14:textId="77777777" w:rsidR="009E4157" w:rsidRDefault="001E4EC0">
      <w:pPr>
        <w:pStyle w:val="af7"/>
        <w:widowControl/>
        <w:numPr>
          <w:ilvl w:val="0"/>
          <w:numId w:val="3"/>
        </w:numPr>
        <w:contextualSpacing/>
        <w:jc w:val="both"/>
        <w:rPr>
          <w:rStyle w:val="aff5"/>
          <w:sz w:val="28"/>
          <w:szCs w:val="28"/>
        </w:rPr>
      </w:pPr>
      <w:r>
        <w:rPr>
          <w:color w:val="000000" w:themeColor="text1"/>
          <w:sz w:val="28"/>
          <w:szCs w:val="28"/>
        </w:rPr>
        <w:t xml:space="preserve">Деловая онлайн-библиотека Alpina Digital </w:t>
      </w:r>
      <w:hyperlink r:id="rId26" w:history="1">
        <w:r>
          <w:rPr>
            <w:rStyle w:val="aff5"/>
            <w:sz w:val="28"/>
            <w:szCs w:val="28"/>
          </w:rPr>
          <w:t>http://lib.alpinadigital.ru/</w:t>
        </w:r>
      </w:hyperlink>
    </w:p>
    <w:p w14:paraId="7358DB43" w14:textId="77777777" w:rsidR="009E4157" w:rsidRDefault="001E4EC0">
      <w:pPr>
        <w:pStyle w:val="af7"/>
        <w:widowControl/>
        <w:numPr>
          <w:ilvl w:val="0"/>
          <w:numId w:val="3"/>
        </w:numPr>
        <w:spacing w:after="160"/>
        <w:contextualSpacing/>
        <w:rPr>
          <w:sz w:val="28"/>
          <w:szCs w:val="28"/>
        </w:rPr>
      </w:pPr>
      <w:r>
        <w:rPr>
          <w:sz w:val="28"/>
          <w:szCs w:val="28"/>
        </w:rPr>
        <w:t>Электронная библиотека издательства «МИФ» («Манн, Иванов и Фербер») https://fa.miflib.ru/auth/#/registration</w:t>
      </w:r>
    </w:p>
    <w:p w14:paraId="32E099EB"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Интернет-библиотека СМИ Public.Ru https://public.ru/</w:t>
      </w:r>
    </w:p>
    <w:p w14:paraId="6D7D9A85"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Электронная библиотека Издательского дома «Гребенников» https://grebennikon.ru/</w:t>
      </w:r>
    </w:p>
    <w:p w14:paraId="069DCB78"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 xml:space="preserve">Научная электронная библиотека eLibrary.ru http://elibrary.ru  </w:t>
      </w:r>
    </w:p>
    <w:p w14:paraId="6E93647A"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Национальная электронная библиотека http://нэб.рф/</w:t>
      </w:r>
    </w:p>
    <w:p w14:paraId="27828AC4"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Финансовая справочная система «Финансовый директор» http://www.1fd.ru/</w:t>
      </w:r>
    </w:p>
    <w:p w14:paraId="56125127"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Ресурсы информационно-аналитического агентства по финансовым рынкам Cbonds.ru https://cbonds.ru/</w:t>
      </w:r>
    </w:p>
    <w:p w14:paraId="17C017BE"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 xml:space="preserve">СПАРК </w:t>
      </w:r>
      <w:hyperlink r:id="rId27" w:history="1">
        <w:r>
          <w:rPr>
            <w:rStyle w:val="aff5"/>
            <w:sz w:val="28"/>
            <w:szCs w:val="28"/>
          </w:rPr>
          <w:t>https://spark-interfax.ru/</w:t>
        </w:r>
      </w:hyperlink>
    </w:p>
    <w:p w14:paraId="3F5B8DF2" w14:textId="77777777" w:rsidR="009E4157" w:rsidRDefault="001E4EC0">
      <w:pPr>
        <w:pStyle w:val="af7"/>
        <w:widowControl/>
        <w:numPr>
          <w:ilvl w:val="0"/>
          <w:numId w:val="3"/>
        </w:numPr>
        <w:contextualSpacing/>
        <w:jc w:val="both"/>
        <w:rPr>
          <w:color w:val="000000" w:themeColor="text1"/>
          <w:sz w:val="28"/>
          <w:szCs w:val="28"/>
          <w:lang w:val="en-US"/>
        </w:rPr>
      </w:pPr>
      <w:r>
        <w:rPr>
          <w:color w:val="000000" w:themeColor="text1"/>
          <w:sz w:val="28"/>
          <w:szCs w:val="28"/>
          <w:lang w:val="en-US"/>
        </w:rPr>
        <w:t>STATISTA https://www.statista.com/</w:t>
      </w:r>
    </w:p>
    <w:p w14:paraId="3661400D" w14:textId="77777777" w:rsidR="009E4157" w:rsidRDefault="001E4EC0">
      <w:pPr>
        <w:pStyle w:val="af7"/>
        <w:widowControl/>
        <w:numPr>
          <w:ilvl w:val="0"/>
          <w:numId w:val="3"/>
        </w:numPr>
        <w:contextualSpacing/>
        <w:jc w:val="both"/>
        <w:rPr>
          <w:color w:val="000000" w:themeColor="text1"/>
          <w:sz w:val="28"/>
          <w:szCs w:val="28"/>
          <w:lang w:val="en-US"/>
        </w:rPr>
      </w:pPr>
      <w:r>
        <w:rPr>
          <w:color w:val="000000" w:themeColor="text1"/>
          <w:sz w:val="28"/>
          <w:szCs w:val="28"/>
          <w:lang w:val="en-US"/>
        </w:rPr>
        <w:t>Academic Reference http://ar.cnki.net/ACADREF</w:t>
      </w:r>
    </w:p>
    <w:p w14:paraId="4BE302F8"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5EF5D289"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Henry Stewart Talks: Библиотека Онлайн Лекций по Бизнесу и Маркетингу https://hstalks.com/business/</w:t>
      </w:r>
    </w:p>
    <w:p w14:paraId="179AC7EF" w14:textId="77777777" w:rsidR="009E4157" w:rsidRDefault="001E4EC0">
      <w:pPr>
        <w:pStyle w:val="af7"/>
        <w:widowControl/>
        <w:numPr>
          <w:ilvl w:val="0"/>
          <w:numId w:val="3"/>
        </w:numPr>
        <w:contextualSpacing/>
        <w:jc w:val="both"/>
        <w:rPr>
          <w:sz w:val="28"/>
          <w:szCs w:val="28"/>
        </w:rPr>
      </w:pPr>
      <w:r>
        <w:rPr>
          <w:color w:val="000000" w:themeColor="text1"/>
          <w:sz w:val="28"/>
          <w:szCs w:val="28"/>
        </w:rPr>
        <w:t xml:space="preserve">Электронная коллекция книг издательства Springer:  Springer eBooks </w:t>
      </w:r>
      <w:hyperlink r:id="rId28" w:history="1">
        <w:r>
          <w:rPr>
            <w:rStyle w:val="aff5"/>
            <w:sz w:val="28"/>
            <w:szCs w:val="28"/>
          </w:rPr>
          <w:t>http://link.springer.com/</w:t>
        </w:r>
      </w:hyperlink>
    </w:p>
    <w:p w14:paraId="27F4E076" w14:textId="77777777" w:rsidR="009E4157" w:rsidRDefault="001E4EC0">
      <w:pPr>
        <w:pStyle w:val="af7"/>
        <w:widowControl/>
        <w:numPr>
          <w:ilvl w:val="0"/>
          <w:numId w:val="3"/>
        </w:numPr>
        <w:spacing w:after="160"/>
        <w:contextualSpacing/>
        <w:jc w:val="both"/>
        <w:rPr>
          <w:color w:val="000000" w:themeColor="text1"/>
          <w:sz w:val="28"/>
          <w:szCs w:val="28"/>
        </w:rPr>
      </w:pPr>
      <w:r>
        <w:rPr>
          <w:color w:val="000000" w:themeColor="text1"/>
          <w:sz w:val="28"/>
          <w:szCs w:val="28"/>
        </w:rPr>
        <w:t xml:space="preserve">Электронные продукты издательства Elsevier </w:t>
      </w:r>
      <w:hyperlink r:id="rId29" w:history="1">
        <w:r>
          <w:rPr>
            <w:rStyle w:val="aff5"/>
            <w:sz w:val="28"/>
            <w:szCs w:val="28"/>
          </w:rPr>
          <w:t>http://www.sciencedirect.com</w:t>
        </w:r>
      </w:hyperlink>
    </w:p>
    <w:p w14:paraId="7853D107" w14:textId="77777777" w:rsidR="009E4157" w:rsidRDefault="001E4EC0">
      <w:pPr>
        <w:pStyle w:val="af7"/>
        <w:widowControl/>
        <w:numPr>
          <w:ilvl w:val="0"/>
          <w:numId w:val="3"/>
        </w:numPr>
        <w:contextualSpacing/>
        <w:jc w:val="both"/>
        <w:rPr>
          <w:sz w:val="28"/>
          <w:szCs w:val="28"/>
          <w:lang w:val="en-US"/>
        </w:rPr>
      </w:pPr>
      <w:r>
        <w:rPr>
          <w:color w:val="000000" w:themeColor="text1"/>
          <w:sz w:val="28"/>
          <w:szCs w:val="28"/>
          <w:lang w:val="en-US"/>
        </w:rPr>
        <w:t xml:space="preserve">Emerald: Management eJournal Portfolio </w:t>
      </w:r>
      <w:hyperlink r:id="rId30" w:history="1">
        <w:r>
          <w:rPr>
            <w:rStyle w:val="aff5"/>
            <w:sz w:val="28"/>
            <w:szCs w:val="28"/>
            <w:lang w:val="en-US"/>
          </w:rPr>
          <w:t>https://www.emerald.com/insight/</w:t>
        </w:r>
      </w:hyperlink>
    </w:p>
    <w:p w14:paraId="4286E24B" w14:textId="77777777" w:rsidR="009E4157" w:rsidRDefault="001E4EC0">
      <w:pPr>
        <w:pStyle w:val="aff4"/>
        <w:numPr>
          <w:ilvl w:val="0"/>
          <w:numId w:val="3"/>
        </w:numPr>
        <w:spacing w:before="0" w:after="0"/>
        <w:jc w:val="both"/>
        <w:rPr>
          <w:rStyle w:val="aff8"/>
          <w:b w:val="0"/>
          <w:sz w:val="28"/>
          <w:szCs w:val="28"/>
          <w:lang w:val="en-US"/>
        </w:rPr>
      </w:pPr>
      <w:r>
        <w:rPr>
          <w:rStyle w:val="aff8"/>
          <w:b w:val="0"/>
          <w:sz w:val="28"/>
          <w:szCs w:val="28"/>
          <w:lang w:val="en-US"/>
        </w:rPr>
        <w:t>JSTOR. Arts &amp; Sciences I Collection</w:t>
      </w:r>
      <w:r>
        <w:rPr>
          <w:rStyle w:val="aff8"/>
          <w:sz w:val="28"/>
          <w:szCs w:val="28"/>
          <w:lang w:val="en-US"/>
        </w:rPr>
        <w:t xml:space="preserve"> </w:t>
      </w:r>
      <w:hyperlink r:id="rId31" w:history="1">
        <w:r>
          <w:rPr>
            <w:rStyle w:val="aff5"/>
            <w:sz w:val="28"/>
            <w:szCs w:val="28"/>
            <w:lang w:val="en-US"/>
          </w:rPr>
          <w:t>https://www.jstor.org/</w:t>
        </w:r>
      </w:hyperlink>
    </w:p>
    <w:p w14:paraId="4BA42EB0" w14:textId="77777777" w:rsidR="009E4157" w:rsidRDefault="001E4EC0">
      <w:pPr>
        <w:pStyle w:val="af7"/>
        <w:widowControl/>
        <w:numPr>
          <w:ilvl w:val="0"/>
          <w:numId w:val="3"/>
        </w:numPr>
        <w:spacing w:after="160"/>
        <w:contextualSpacing/>
        <w:rPr>
          <w:sz w:val="28"/>
          <w:szCs w:val="28"/>
          <w:shd w:val="clear" w:color="auto" w:fill="FFFFFF"/>
        </w:rPr>
      </w:pPr>
      <w:r>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2" w:history="1">
        <w:r>
          <w:rPr>
            <w:rStyle w:val="aff5"/>
            <w:sz w:val="28"/>
            <w:szCs w:val="28"/>
            <w:shd w:val="clear" w:color="auto" w:fill="FFFFFF"/>
          </w:rPr>
          <w:t>https://www.oecd-ilibrary.org/</w:t>
        </w:r>
      </w:hyperlink>
    </w:p>
    <w:p w14:paraId="749FEECD" w14:textId="77777777" w:rsidR="009E4157" w:rsidRDefault="001E4EC0">
      <w:pPr>
        <w:pStyle w:val="af7"/>
        <w:widowControl/>
        <w:numPr>
          <w:ilvl w:val="0"/>
          <w:numId w:val="3"/>
        </w:numPr>
        <w:contextualSpacing/>
        <w:jc w:val="both"/>
        <w:rPr>
          <w:color w:val="000000" w:themeColor="text1"/>
          <w:sz w:val="28"/>
          <w:szCs w:val="28"/>
        </w:rPr>
      </w:pPr>
      <w:r>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69918A6" w14:textId="77777777" w:rsidR="009E4157" w:rsidRDefault="001E4EC0">
      <w:pPr>
        <w:pStyle w:val="af7"/>
        <w:widowControl/>
        <w:numPr>
          <w:ilvl w:val="0"/>
          <w:numId w:val="3"/>
        </w:numPr>
        <w:contextualSpacing/>
        <w:jc w:val="both"/>
        <w:rPr>
          <w:bCs/>
          <w:sz w:val="28"/>
          <w:szCs w:val="28"/>
        </w:rPr>
      </w:pPr>
      <w:r>
        <w:rPr>
          <w:color w:val="000000" w:themeColor="text1"/>
          <w:sz w:val="28"/>
          <w:szCs w:val="28"/>
        </w:rPr>
        <w:t xml:space="preserve">База данных научных журналов издательства Wiley </w:t>
      </w:r>
      <w:hyperlink r:id="rId33" w:history="1">
        <w:r>
          <w:rPr>
            <w:rStyle w:val="aff5"/>
            <w:sz w:val="28"/>
            <w:szCs w:val="28"/>
          </w:rPr>
          <w:t>https://onlinelibrary.wiley.com/</w:t>
        </w:r>
      </w:hyperlink>
    </w:p>
    <w:p w14:paraId="2A535A9E" w14:textId="77777777" w:rsidR="009E4157" w:rsidRDefault="001E4EC0">
      <w:pPr>
        <w:pStyle w:val="af7"/>
        <w:numPr>
          <w:ilvl w:val="2"/>
          <w:numId w:val="35"/>
        </w:numPr>
        <w:tabs>
          <w:tab w:val="left" w:pos="1134"/>
        </w:tabs>
        <w:jc w:val="both"/>
        <w:rPr>
          <w:sz w:val="28"/>
          <w:szCs w:val="28"/>
        </w:rPr>
      </w:pPr>
      <w:r>
        <w:rPr>
          <w:sz w:val="28"/>
          <w:szCs w:val="28"/>
        </w:rPr>
        <w:t>Информационная система «Континент-WWW» http://continent-online.com/</w:t>
      </w:r>
    </w:p>
    <w:p w14:paraId="5AC82FB8" w14:textId="77777777" w:rsidR="009E4157" w:rsidRDefault="001E4EC0">
      <w:pPr>
        <w:pStyle w:val="af7"/>
        <w:numPr>
          <w:ilvl w:val="2"/>
          <w:numId w:val="35"/>
        </w:numPr>
        <w:tabs>
          <w:tab w:val="left" w:pos="1134"/>
        </w:tabs>
        <w:jc w:val="both"/>
        <w:rPr>
          <w:sz w:val="28"/>
          <w:szCs w:val="28"/>
        </w:rPr>
      </w:pPr>
      <w:r>
        <w:rPr>
          <w:sz w:val="28"/>
          <w:szCs w:val="28"/>
        </w:rPr>
        <w:t>КиберЛенинка</w:t>
      </w:r>
      <w:r>
        <w:rPr>
          <w:sz w:val="28"/>
          <w:szCs w:val="28"/>
        </w:rPr>
        <w:tab/>
        <w:t>- научная электронная библиотека -www.cyberleninka.ru</w:t>
      </w:r>
    </w:p>
    <w:p w14:paraId="4CDB9B42" w14:textId="77777777" w:rsidR="009E4157" w:rsidRDefault="009E4157">
      <w:pPr>
        <w:tabs>
          <w:tab w:val="left" w:pos="1134"/>
        </w:tabs>
        <w:ind w:firstLine="709"/>
        <w:jc w:val="both"/>
        <w:rPr>
          <w:sz w:val="28"/>
          <w:szCs w:val="28"/>
        </w:rPr>
      </w:pPr>
    </w:p>
    <w:p w14:paraId="1FDFFEA8" w14:textId="77777777" w:rsidR="009E4157" w:rsidRDefault="001E4EC0">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10. </w:t>
      </w:r>
      <w:bookmarkStart w:id="25" w:name="_Toc118705335"/>
      <w:r>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25"/>
    </w:p>
    <w:p w14:paraId="6F39380A" w14:textId="77777777" w:rsidR="009E4157" w:rsidRDefault="009E4157">
      <w:pPr>
        <w:rPr>
          <w:sz w:val="28"/>
          <w:szCs w:val="28"/>
        </w:rPr>
      </w:pPr>
    </w:p>
    <w:p w14:paraId="0127BCA4" w14:textId="77777777" w:rsidR="009E4157" w:rsidRDefault="001E4EC0">
      <w:pPr>
        <w:widowControl/>
        <w:tabs>
          <w:tab w:val="left" w:pos="894"/>
        </w:tabs>
        <w:spacing w:line="370" w:lineRule="exact"/>
        <w:jc w:val="both"/>
        <w:rPr>
          <w:sz w:val="28"/>
          <w:szCs w:val="28"/>
        </w:rPr>
      </w:pPr>
      <w:r>
        <w:rPr>
          <w:sz w:val="28"/>
          <w:szCs w:val="28"/>
        </w:rPr>
        <w:tab/>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C7C8D5B" w14:textId="77777777" w:rsidR="009E4157" w:rsidRDefault="009E4157">
      <w:pPr>
        <w:tabs>
          <w:tab w:val="left" w:pos="993"/>
        </w:tabs>
        <w:jc w:val="both"/>
        <w:rPr>
          <w:sz w:val="28"/>
          <w:szCs w:val="28"/>
          <w:highlight w:val="red"/>
        </w:rPr>
      </w:pPr>
    </w:p>
    <w:p w14:paraId="0147DB98" w14:textId="77777777" w:rsidR="009E4157" w:rsidRDefault="001E4EC0">
      <w:pPr>
        <w:pStyle w:val="1"/>
        <w:spacing w:before="0"/>
        <w:ind w:firstLine="709"/>
        <w:jc w:val="both"/>
        <w:rPr>
          <w:rFonts w:ascii="Times New Roman" w:hAnsi="Times New Roman" w:cs="Times New Roman"/>
          <w:b/>
          <w:bCs/>
          <w:color w:val="000000" w:themeColor="text1"/>
          <w:sz w:val="28"/>
          <w:szCs w:val="28"/>
        </w:rPr>
      </w:pPr>
      <w:bookmarkStart w:id="26" w:name="_Toc118705336"/>
      <w:r>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3CBFF4B7" w14:textId="77777777" w:rsidR="009E4157" w:rsidRDefault="009E4157"/>
    <w:p w14:paraId="2B1BE78D" w14:textId="77777777" w:rsidR="009E4157" w:rsidRDefault="001E4EC0">
      <w:pPr>
        <w:pStyle w:val="2"/>
        <w:ind w:left="0" w:firstLine="709"/>
        <w:jc w:val="both"/>
        <w:rPr>
          <w:color w:val="000000" w:themeColor="text1"/>
        </w:rPr>
      </w:pPr>
      <w:bookmarkStart w:id="27" w:name="_Toc531614950"/>
      <w:bookmarkStart w:id="28" w:name="_Toc531686467"/>
      <w:bookmarkStart w:id="29" w:name="_Toc118705337"/>
      <w:r>
        <w:rPr>
          <w:color w:val="000000" w:themeColor="text1"/>
        </w:rPr>
        <w:t>11. 1. Комплект лицензионного программного обеспечения:</w:t>
      </w:r>
      <w:bookmarkEnd w:id="27"/>
      <w:bookmarkEnd w:id="28"/>
      <w:bookmarkEnd w:id="29"/>
    </w:p>
    <w:p w14:paraId="688ECDB5" w14:textId="77777777" w:rsidR="009E4157" w:rsidRDefault="001E4EC0">
      <w:pPr>
        <w:shd w:val="clear" w:color="auto" w:fill="FFFFFF"/>
        <w:tabs>
          <w:tab w:val="left" w:pos="442"/>
        </w:tabs>
        <w:ind w:firstLine="709"/>
        <w:jc w:val="both"/>
        <w:rPr>
          <w:rFonts w:eastAsia="Calibri"/>
          <w:bCs/>
          <w:sz w:val="28"/>
          <w:szCs w:val="28"/>
        </w:rPr>
      </w:pPr>
      <w:bookmarkStart w:id="30" w:name="_Toc531614951"/>
      <w:bookmarkStart w:id="31" w:name="_Toc531686468"/>
      <w:r>
        <w:rPr>
          <w:rFonts w:eastAsia="Calibri"/>
          <w:bCs/>
          <w:sz w:val="28"/>
          <w:szCs w:val="28"/>
        </w:rPr>
        <w:t xml:space="preserve">1. </w:t>
      </w:r>
      <w:bookmarkStart w:id="32" w:name="_Toc531614952"/>
      <w:bookmarkStart w:id="33" w:name="_Toc531686469"/>
      <w:bookmarkEnd w:id="30"/>
      <w:bookmarkEnd w:id="31"/>
      <w:r>
        <w:rPr>
          <w:rFonts w:eastAsia="Calibri"/>
          <w:bCs/>
          <w:sz w:val="28"/>
          <w:szCs w:val="28"/>
        </w:rPr>
        <w:t>Компьютерные программы общего назначения Windows, Microsoft Office;</w:t>
      </w:r>
    </w:p>
    <w:p w14:paraId="49768F84" w14:textId="77777777" w:rsidR="009E4157" w:rsidRDefault="001E4EC0">
      <w:pPr>
        <w:shd w:val="clear" w:color="auto" w:fill="FFFFFF"/>
        <w:tabs>
          <w:tab w:val="left" w:pos="442"/>
        </w:tabs>
        <w:ind w:firstLine="709"/>
        <w:jc w:val="both"/>
        <w:rPr>
          <w:rFonts w:eastAsia="Calibri"/>
          <w:bCs/>
          <w:sz w:val="28"/>
          <w:szCs w:val="28"/>
        </w:rPr>
      </w:pPr>
      <w:r>
        <w:rPr>
          <w:rFonts w:eastAsia="Calibri"/>
          <w:bCs/>
          <w:sz w:val="28"/>
          <w:szCs w:val="28"/>
        </w:rPr>
        <w:t xml:space="preserve">2. Антивирус </w:t>
      </w:r>
      <w:bookmarkEnd w:id="32"/>
      <w:bookmarkEnd w:id="33"/>
      <w:r>
        <w:rPr>
          <w:rFonts w:eastAsia="Calibri"/>
          <w:bCs/>
          <w:sz w:val="28"/>
          <w:szCs w:val="28"/>
        </w:rPr>
        <w:t>Kaspersky</w:t>
      </w:r>
    </w:p>
    <w:p w14:paraId="646C90F8" w14:textId="77777777" w:rsidR="009E4157" w:rsidRDefault="001E4EC0">
      <w:pPr>
        <w:shd w:val="clear" w:color="auto" w:fill="FFFFFF"/>
        <w:tabs>
          <w:tab w:val="left" w:pos="442"/>
        </w:tabs>
        <w:ind w:firstLine="709"/>
        <w:jc w:val="both"/>
        <w:rPr>
          <w:rFonts w:eastAsia="Calibri"/>
          <w:bCs/>
          <w:sz w:val="28"/>
          <w:szCs w:val="28"/>
        </w:rPr>
      </w:pPr>
      <w:r>
        <w:rPr>
          <w:rFonts w:eastAsia="Calibri"/>
          <w:bCs/>
          <w:sz w:val="28"/>
          <w:szCs w:val="28"/>
        </w:rPr>
        <w:t>3.</w:t>
      </w:r>
      <w:r>
        <w:rPr>
          <w:rFonts w:eastAsia="Calibri"/>
          <w:bCs/>
          <w:sz w:val="28"/>
          <w:szCs w:val="28"/>
          <w:lang w:val="en-US"/>
        </w:rPr>
        <w:t>Microsoft</w:t>
      </w:r>
      <w:r>
        <w:rPr>
          <w:rFonts w:eastAsia="Calibri"/>
          <w:bCs/>
          <w:sz w:val="28"/>
          <w:szCs w:val="28"/>
        </w:rPr>
        <w:t xml:space="preserve"> </w:t>
      </w:r>
      <w:r>
        <w:rPr>
          <w:rFonts w:eastAsia="Calibri"/>
          <w:bCs/>
          <w:sz w:val="28"/>
          <w:szCs w:val="28"/>
          <w:lang w:val="en-US"/>
        </w:rPr>
        <w:t>Power</w:t>
      </w:r>
      <w:r>
        <w:rPr>
          <w:rFonts w:eastAsia="Calibri"/>
          <w:bCs/>
          <w:sz w:val="28"/>
          <w:szCs w:val="28"/>
        </w:rPr>
        <w:t xml:space="preserve"> </w:t>
      </w:r>
      <w:r>
        <w:rPr>
          <w:rFonts w:eastAsia="Calibri"/>
          <w:bCs/>
          <w:sz w:val="28"/>
          <w:szCs w:val="28"/>
          <w:lang w:val="en-US"/>
        </w:rPr>
        <w:t>BI</w:t>
      </w:r>
    </w:p>
    <w:p w14:paraId="34026804" w14:textId="77777777" w:rsidR="009E4157" w:rsidRDefault="001E4EC0">
      <w:pPr>
        <w:shd w:val="clear" w:color="auto" w:fill="FFFFFF"/>
        <w:tabs>
          <w:tab w:val="left" w:pos="442"/>
        </w:tabs>
        <w:ind w:firstLine="709"/>
        <w:jc w:val="both"/>
        <w:rPr>
          <w:rFonts w:eastAsia="Calibri"/>
          <w:bCs/>
          <w:sz w:val="28"/>
          <w:szCs w:val="28"/>
        </w:rPr>
      </w:pPr>
      <w:r>
        <w:rPr>
          <w:rFonts w:eastAsia="Calibri"/>
          <w:bCs/>
          <w:sz w:val="28"/>
          <w:szCs w:val="28"/>
        </w:rPr>
        <w:t>4.Альт-Инвест</w:t>
      </w:r>
    </w:p>
    <w:p w14:paraId="5B5D26D6" w14:textId="77777777" w:rsidR="009E4157" w:rsidRDefault="001E4EC0">
      <w:pPr>
        <w:shd w:val="clear" w:color="auto" w:fill="FFFFFF"/>
        <w:tabs>
          <w:tab w:val="left" w:pos="442"/>
        </w:tabs>
        <w:ind w:firstLine="709"/>
        <w:jc w:val="both"/>
        <w:rPr>
          <w:rFonts w:eastAsia="Calibri"/>
          <w:bCs/>
          <w:sz w:val="28"/>
          <w:szCs w:val="28"/>
        </w:rPr>
      </w:pPr>
      <w:r>
        <w:rPr>
          <w:rFonts w:eastAsia="Calibri"/>
          <w:bCs/>
          <w:sz w:val="28"/>
          <w:szCs w:val="28"/>
        </w:rPr>
        <w:t>5.Проджект-Эксперт</w:t>
      </w:r>
    </w:p>
    <w:p w14:paraId="1FA7C13A" w14:textId="5E127479" w:rsidR="009E4157" w:rsidRDefault="009E4157">
      <w:pPr>
        <w:shd w:val="clear" w:color="auto" w:fill="FFFFFF"/>
        <w:tabs>
          <w:tab w:val="left" w:pos="442"/>
        </w:tabs>
        <w:jc w:val="both"/>
        <w:rPr>
          <w:rFonts w:eastAsia="Calibri"/>
          <w:bCs/>
          <w:sz w:val="28"/>
          <w:szCs w:val="28"/>
          <w:highlight w:val="red"/>
        </w:rPr>
      </w:pPr>
    </w:p>
    <w:p w14:paraId="050B21AC" w14:textId="77777777" w:rsidR="00F9341C" w:rsidRDefault="00F9341C">
      <w:pPr>
        <w:shd w:val="clear" w:color="auto" w:fill="FFFFFF"/>
        <w:tabs>
          <w:tab w:val="left" w:pos="442"/>
        </w:tabs>
        <w:jc w:val="both"/>
        <w:rPr>
          <w:rFonts w:eastAsia="Calibri"/>
          <w:bCs/>
          <w:sz w:val="28"/>
          <w:szCs w:val="28"/>
          <w:highlight w:val="red"/>
        </w:rPr>
      </w:pPr>
    </w:p>
    <w:p w14:paraId="01AC8D9D" w14:textId="77777777" w:rsidR="009E4157" w:rsidRDefault="001E4EC0">
      <w:pPr>
        <w:pStyle w:val="2"/>
        <w:spacing w:before="120"/>
        <w:ind w:left="0" w:firstLine="709"/>
        <w:jc w:val="both"/>
        <w:rPr>
          <w:color w:val="000000" w:themeColor="text1"/>
        </w:rPr>
      </w:pPr>
      <w:bookmarkStart w:id="34" w:name="_Toc531614953"/>
      <w:bookmarkStart w:id="35" w:name="_Toc531686470"/>
      <w:bookmarkStart w:id="36" w:name="_Toc118705338"/>
      <w:r>
        <w:rPr>
          <w:color w:val="000000" w:themeColor="text1"/>
        </w:rPr>
        <w:lastRenderedPageBreak/>
        <w:t>11.2. Современные профессиональные базы данных и информационные справочные системы</w:t>
      </w:r>
      <w:bookmarkEnd w:id="34"/>
      <w:bookmarkEnd w:id="35"/>
      <w:bookmarkEnd w:id="36"/>
    </w:p>
    <w:tbl>
      <w:tblPr>
        <w:tblStyle w:val="af9"/>
        <w:tblW w:w="10350" w:type="dxa"/>
        <w:jc w:val="center"/>
        <w:tblLayout w:type="fixed"/>
        <w:tblLook w:val="04A0" w:firstRow="1" w:lastRow="0" w:firstColumn="1" w:lastColumn="0" w:noHBand="0" w:noVBand="1"/>
      </w:tblPr>
      <w:tblGrid>
        <w:gridCol w:w="568"/>
        <w:gridCol w:w="8080"/>
        <w:gridCol w:w="1702"/>
      </w:tblGrid>
      <w:tr w:rsidR="009E4157" w14:paraId="2C6350B4" w14:textId="77777777">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53C174B5" w14:textId="77777777" w:rsidR="009E4157" w:rsidRDefault="001E4EC0">
            <w:pPr>
              <w:jc w:val="center"/>
              <w:rPr>
                <w:sz w:val="24"/>
                <w:szCs w:val="24"/>
                <w:lang w:eastAsia="en-US"/>
              </w:rPr>
            </w:pPr>
            <w:r>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tcPr>
          <w:p w14:paraId="3FA73832" w14:textId="77777777" w:rsidR="009E4157" w:rsidRDefault="001E4EC0">
            <w:pPr>
              <w:jc w:val="center"/>
              <w:rPr>
                <w:sz w:val="24"/>
                <w:szCs w:val="24"/>
                <w:lang w:eastAsia="en-US"/>
              </w:rPr>
            </w:pPr>
            <w:r>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tcPr>
          <w:p w14:paraId="0D23AAFC" w14:textId="77777777" w:rsidR="009E4157" w:rsidRDefault="001E4EC0">
            <w:pPr>
              <w:jc w:val="center"/>
              <w:rPr>
                <w:sz w:val="24"/>
                <w:szCs w:val="24"/>
                <w:lang w:eastAsia="en-US"/>
              </w:rPr>
            </w:pPr>
            <w:r>
              <w:rPr>
                <w:sz w:val="24"/>
                <w:szCs w:val="24"/>
                <w:lang w:eastAsia="en-US"/>
              </w:rPr>
              <w:t>Наименование разделов и тем</w:t>
            </w:r>
          </w:p>
        </w:tc>
      </w:tr>
      <w:tr w:rsidR="009E4157" w14:paraId="2B93FF12" w14:textId="77777777">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1BC3FB"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393A7609" w14:textId="77777777" w:rsidR="009E4157" w:rsidRDefault="001E4EC0">
            <w:pPr>
              <w:rPr>
                <w:sz w:val="24"/>
                <w:szCs w:val="24"/>
                <w:lang w:eastAsia="en-US"/>
              </w:rPr>
            </w:pPr>
            <w:r>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12CF08DF" w14:textId="77777777" w:rsidR="009E4157" w:rsidRDefault="001E4EC0">
            <w:pPr>
              <w:jc w:val="center"/>
              <w:rPr>
                <w:sz w:val="24"/>
                <w:szCs w:val="24"/>
                <w:lang w:eastAsia="en-US"/>
              </w:rPr>
            </w:pPr>
            <w:r>
              <w:rPr>
                <w:sz w:val="24"/>
                <w:szCs w:val="24"/>
                <w:lang w:eastAsia="en-US"/>
              </w:rPr>
              <w:t>Темы 1-5</w:t>
            </w:r>
          </w:p>
        </w:tc>
      </w:tr>
      <w:tr w:rsidR="009E4157" w14:paraId="78B69C4A" w14:textId="77777777">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67AD27E2"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78DFFAD7" w14:textId="77777777" w:rsidR="009E4157" w:rsidRDefault="001E4EC0">
            <w:pPr>
              <w:rPr>
                <w:sz w:val="24"/>
                <w:szCs w:val="24"/>
                <w:lang w:eastAsia="en-US"/>
              </w:rPr>
            </w:pPr>
            <w:r>
              <w:rPr>
                <w:sz w:val="24"/>
                <w:szCs w:val="24"/>
                <w:lang w:eastAsia="en-US"/>
              </w:rPr>
              <w:t xml:space="preserve">Справочная правовая система «Гарант» – </w:t>
            </w:r>
            <w:hyperlink r:id="rId34" w:history="1">
              <w:r>
                <w:rPr>
                  <w:rStyle w:val="aff5"/>
                  <w:sz w:val="24"/>
                  <w:szCs w:val="24"/>
                  <w:lang w:eastAsia="en-US"/>
                </w:rPr>
                <w:t>http://www.garant.ru</w:t>
              </w:r>
            </w:hyperlink>
            <w:r>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43A6FFF8" w14:textId="77777777" w:rsidR="009E4157" w:rsidRDefault="001E4EC0">
            <w:pPr>
              <w:jc w:val="center"/>
              <w:rPr>
                <w:sz w:val="24"/>
                <w:szCs w:val="24"/>
                <w:lang w:eastAsia="en-US"/>
              </w:rPr>
            </w:pPr>
            <w:r>
              <w:rPr>
                <w:sz w:val="24"/>
                <w:szCs w:val="24"/>
                <w:lang w:eastAsia="en-US"/>
              </w:rPr>
              <w:t>Темы 1-5</w:t>
            </w:r>
          </w:p>
        </w:tc>
      </w:tr>
      <w:tr w:rsidR="009E4157" w14:paraId="3AC54A6D" w14:textId="77777777">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1096C2DD"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02BE550E" w14:textId="77777777" w:rsidR="009E4157" w:rsidRDefault="001E4EC0">
            <w:pPr>
              <w:rPr>
                <w:sz w:val="24"/>
                <w:szCs w:val="24"/>
                <w:lang w:eastAsia="en-US"/>
              </w:rPr>
            </w:pPr>
            <w:r>
              <w:rPr>
                <w:sz w:val="24"/>
                <w:szCs w:val="24"/>
                <w:lang w:eastAsia="en-US"/>
              </w:rPr>
              <w:t>Электронная библиотека Финансового университета (ЭБ) http://elib.fa.ru/</w:t>
            </w:r>
            <w:r>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5AD1B979" w14:textId="77777777" w:rsidR="009E4157" w:rsidRDefault="001E4EC0">
            <w:pPr>
              <w:jc w:val="center"/>
              <w:rPr>
                <w:sz w:val="24"/>
                <w:szCs w:val="24"/>
                <w:lang w:eastAsia="en-US"/>
              </w:rPr>
            </w:pPr>
            <w:r>
              <w:rPr>
                <w:sz w:val="24"/>
                <w:szCs w:val="24"/>
                <w:lang w:eastAsia="en-US"/>
              </w:rPr>
              <w:t>Темы 1-5</w:t>
            </w:r>
          </w:p>
        </w:tc>
      </w:tr>
      <w:tr w:rsidR="009E4157" w14:paraId="60D71FB0" w14:textId="77777777">
        <w:trPr>
          <w:jc w:val="center"/>
        </w:trPr>
        <w:tc>
          <w:tcPr>
            <w:tcW w:w="568" w:type="dxa"/>
            <w:tcBorders>
              <w:top w:val="single" w:sz="4" w:space="0" w:color="auto"/>
              <w:left w:val="single" w:sz="4" w:space="0" w:color="auto"/>
              <w:bottom w:val="single" w:sz="4" w:space="0" w:color="auto"/>
              <w:right w:val="single" w:sz="4" w:space="0" w:color="auto"/>
            </w:tcBorders>
          </w:tcPr>
          <w:p w14:paraId="3DC4FE8E"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96667F3" w14:textId="77777777" w:rsidR="009E4157" w:rsidRDefault="001E4EC0">
            <w:pPr>
              <w:rPr>
                <w:sz w:val="24"/>
                <w:szCs w:val="24"/>
                <w:lang w:eastAsia="en-US"/>
              </w:rPr>
            </w:pPr>
            <w:r>
              <w:rPr>
                <w:sz w:val="24"/>
                <w:szCs w:val="24"/>
                <w:lang w:eastAsia="en-US"/>
              </w:rPr>
              <w:t>Электронно-библиотечная система издательства «ЮРАЙТ» https://urait.ru/</w:t>
            </w:r>
            <w:r>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78AEB15C" w14:textId="77777777" w:rsidR="009E4157" w:rsidRDefault="001E4EC0">
            <w:pPr>
              <w:jc w:val="center"/>
              <w:rPr>
                <w:sz w:val="24"/>
                <w:szCs w:val="24"/>
                <w:lang w:eastAsia="en-US"/>
              </w:rPr>
            </w:pPr>
            <w:r>
              <w:rPr>
                <w:sz w:val="24"/>
                <w:szCs w:val="24"/>
                <w:lang w:eastAsia="en-US"/>
              </w:rPr>
              <w:t>Темы 1-5</w:t>
            </w:r>
          </w:p>
        </w:tc>
      </w:tr>
      <w:tr w:rsidR="009E4157" w14:paraId="000DF2FA" w14:textId="77777777">
        <w:trPr>
          <w:jc w:val="center"/>
        </w:trPr>
        <w:tc>
          <w:tcPr>
            <w:tcW w:w="568" w:type="dxa"/>
            <w:tcBorders>
              <w:top w:val="single" w:sz="4" w:space="0" w:color="auto"/>
              <w:left w:val="single" w:sz="4" w:space="0" w:color="auto"/>
              <w:bottom w:val="single" w:sz="4" w:space="0" w:color="auto"/>
              <w:right w:val="single" w:sz="4" w:space="0" w:color="auto"/>
            </w:tcBorders>
          </w:tcPr>
          <w:p w14:paraId="37E79A26"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117D45" w14:textId="77777777" w:rsidR="009E4157" w:rsidRDefault="001E4EC0">
            <w:pPr>
              <w:rPr>
                <w:sz w:val="24"/>
                <w:szCs w:val="24"/>
                <w:lang w:eastAsia="en-US"/>
              </w:rPr>
            </w:pPr>
            <w:r>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78FF9542" w14:textId="77777777" w:rsidR="009E4157" w:rsidRDefault="001E4EC0">
            <w:pPr>
              <w:jc w:val="center"/>
              <w:rPr>
                <w:sz w:val="24"/>
                <w:szCs w:val="24"/>
                <w:lang w:eastAsia="en-US"/>
              </w:rPr>
            </w:pPr>
            <w:r>
              <w:rPr>
                <w:sz w:val="24"/>
                <w:szCs w:val="24"/>
                <w:lang w:eastAsia="en-US"/>
              </w:rPr>
              <w:t>Темы 1-5</w:t>
            </w:r>
          </w:p>
        </w:tc>
      </w:tr>
      <w:tr w:rsidR="009E4157" w14:paraId="13FAC50D" w14:textId="77777777">
        <w:trPr>
          <w:jc w:val="center"/>
        </w:trPr>
        <w:tc>
          <w:tcPr>
            <w:tcW w:w="568" w:type="dxa"/>
            <w:tcBorders>
              <w:top w:val="single" w:sz="4" w:space="0" w:color="auto"/>
              <w:left w:val="single" w:sz="4" w:space="0" w:color="auto"/>
              <w:bottom w:val="single" w:sz="4" w:space="0" w:color="auto"/>
              <w:right w:val="single" w:sz="4" w:space="0" w:color="auto"/>
            </w:tcBorders>
          </w:tcPr>
          <w:p w14:paraId="322F06CF"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5125108F" w14:textId="77777777" w:rsidR="009E4157" w:rsidRDefault="001E4EC0">
            <w:pPr>
              <w:rPr>
                <w:color w:val="000000" w:themeColor="text1"/>
                <w:sz w:val="24"/>
                <w:szCs w:val="24"/>
              </w:rPr>
            </w:pPr>
            <w:r>
              <w:rPr>
                <w:sz w:val="24"/>
                <w:szCs w:val="24"/>
                <w:lang w:eastAsia="en-US"/>
              </w:rPr>
              <w:t>СПАРК https://spark-interfax.ru/</w:t>
            </w:r>
            <w:r>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5F931DE" w14:textId="77777777" w:rsidR="009E4157" w:rsidRDefault="001E4EC0">
            <w:pPr>
              <w:jc w:val="center"/>
              <w:rPr>
                <w:sz w:val="24"/>
                <w:szCs w:val="24"/>
                <w:lang w:eastAsia="en-US"/>
              </w:rPr>
            </w:pPr>
            <w:r>
              <w:rPr>
                <w:sz w:val="24"/>
                <w:szCs w:val="24"/>
                <w:lang w:eastAsia="en-US"/>
              </w:rPr>
              <w:t>Темы 1-5</w:t>
            </w:r>
          </w:p>
        </w:tc>
      </w:tr>
      <w:tr w:rsidR="009E4157" w14:paraId="02BE4688" w14:textId="77777777">
        <w:trPr>
          <w:jc w:val="center"/>
        </w:trPr>
        <w:tc>
          <w:tcPr>
            <w:tcW w:w="568" w:type="dxa"/>
            <w:tcBorders>
              <w:top w:val="single" w:sz="4" w:space="0" w:color="auto"/>
              <w:left w:val="single" w:sz="4" w:space="0" w:color="auto"/>
              <w:bottom w:val="single" w:sz="4" w:space="0" w:color="auto"/>
              <w:right w:val="single" w:sz="4" w:space="0" w:color="auto"/>
            </w:tcBorders>
          </w:tcPr>
          <w:p w14:paraId="16664E6E" w14:textId="77777777" w:rsidR="009E4157" w:rsidRDefault="009E4157">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6DDB891B" w14:textId="77777777" w:rsidR="009E4157" w:rsidRDefault="001E4EC0">
            <w:pPr>
              <w:widowControl/>
              <w:contextualSpacing/>
              <w:jc w:val="both"/>
              <w:rPr>
                <w:color w:val="000000" w:themeColor="text1"/>
                <w:sz w:val="24"/>
                <w:szCs w:val="24"/>
              </w:rPr>
            </w:pPr>
            <w:r>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tcPr>
          <w:p w14:paraId="1A27C506" w14:textId="77777777" w:rsidR="009E4157" w:rsidRDefault="001E4EC0">
            <w:pPr>
              <w:jc w:val="center"/>
              <w:rPr>
                <w:sz w:val="24"/>
                <w:szCs w:val="24"/>
                <w:lang w:eastAsia="en-US"/>
              </w:rPr>
            </w:pPr>
            <w:r>
              <w:rPr>
                <w:sz w:val="24"/>
                <w:szCs w:val="24"/>
                <w:lang w:eastAsia="en-US"/>
              </w:rPr>
              <w:t>Темы 1-5</w:t>
            </w:r>
          </w:p>
        </w:tc>
      </w:tr>
    </w:tbl>
    <w:p w14:paraId="58A49098" w14:textId="77777777" w:rsidR="009E4157" w:rsidRDefault="009E4157">
      <w:pPr>
        <w:pStyle w:val="2"/>
        <w:spacing w:before="120"/>
        <w:ind w:left="0" w:firstLine="709"/>
        <w:jc w:val="both"/>
        <w:rPr>
          <w:color w:val="000000" w:themeColor="text1"/>
        </w:rPr>
      </w:pPr>
      <w:bookmarkStart w:id="37" w:name="_Toc118705339"/>
      <w:bookmarkStart w:id="38" w:name="_Hlk118489819"/>
    </w:p>
    <w:p w14:paraId="3C4BF21C" w14:textId="77777777" w:rsidR="009E4157" w:rsidRDefault="001E4EC0">
      <w:pPr>
        <w:pStyle w:val="2"/>
        <w:spacing w:before="120"/>
        <w:ind w:left="0" w:firstLine="709"/>
        <w:jc w:val="both"/>
        <w:rPr>
          <w:color w:val="000000" w:themeColor="text1"/>
        </w:rPr>
      </w:pPr>
      <w:r>
        <w:rPr>
          <w:color w:val="000000" w:themeColor="text1"/>
        </w:rPr>
        <w:t>11.3. Сертифицированные программные и аппаратные средства защиты информации</w:t>
      </w:r>
      <w:bookmarkEnd w:id="37"/>
    </w:p>
    <w:bookmarkEnd w:id="38"/>
    <w:p w14:paraId="4893F350" w14:textId="77777777" w:rsidR="009E4157" w:rsidRDefault="001E4EC0">
      <w:pPr>
        <w:pStyle w:val="aff2"/>
        <w:ind w:left="342" w:right="263" w:firstLine="707"/>
        <w:jc w:val="both"/>
        <w:rPr>
          <w:sz w:val="28"/>
          <w:szCs w:val="28"/>
        </w:rPr>
      </w:pPr>
      <w:r>
        <w:rPr>
          <w:sz w:val="28"/>
          <w:szCs w:val="28"/>
        </w:rPr>
        <w:t xml:space="preserve">Сертифицированные программные и аппаратные средства защиты информации не предусмотрены </w:t>
      </w:r>
    </w:p>
    <w:p w14:paraId="6EEA276A" w14:textId="77777777" w:rsidR="009E4157" w:rsidRDefault="009E4157">
      <w:pPr>
        <w:ind w:firstLine="709"/>
        <w:jc w:val="both"/>
        <w:rPr>
          <w:bCs/>
          <w:sz w:val="28"/>
          <w:szCs w:val="28"/>
          <w:highlight w:val="red"/>
        </w:rPr>
      </w:pPr>
    </w:p>
    <w:p w14:paraId="27F7082B" w14:textId="77777777" w:rsidR="009E4157" w:rsidRDefault="001E4EC0">
      <w:pPr>
        <w:pStyle w:val="1"/>
        <w:spacing w:before="120"/>
        <w:ind w:firstLine="709"/>
        <w:jc w:val="both"/>
        <w:rPr>
          <w:rFonts w:ascii="Times New Roman" w:hAnsi="Times New Roman" w:cs="Times New Roman"/>
          <w:b/>
          <w:bCs/>
          <w:color w:val="000000" w:themeColor="text1"/>
          <w:sz w:val="28"/>
          <w:szCs w:val="28"/>
        </w:rPr>
      </w:pPr>
      <w:bookmarkStart w:id="39" w:name="_Toc118705340"/>
      <w:r>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39"/>
    </w:p>
    <w:p w14:paraId="4B011A6F" w14:textId="77777777" w:rsidR="009E4157" w:rsidRDefault="001E4EC0">
      <w:pPr>
        <w:pStyle w:val="aff2"/>
        <w:ind w:left="342" w:right="263" w:firstLine="707"/>
        <w:jc w:val="both"/>
        <w:rPr>
          <w:sz w:val="28"/>
          <w:szCs w:val="28"/>
        </w:rPr>
      </w:pPr>
      <w:r>
        <w:rPr>
          <w:sz w:val="28"/>
          <w:szCs w:val="28"/>
        </w:rPr>
        <w:t xml:space="preserve">Для обеспечения обучения по дисциплине </w:t>
      </w:r>
      <w:r>
        <w:rPr>
          <w:spacing w:val="1"/>
          <w:sz w:val="28"/>
          <w:szCs w:val="28"/>
        </w:rPr>
        <w:t xml:space="preserve">необходима </w:t>
      </w:r>
      <w:r>
        <w:rPr>
          <w:sz w:val="28"/>
          <w:szCs w:val="28"/>
        </w:rPr>
        <w:t>следующая</w:t>
      </w:r>
      <w:r>
        <w:rPr>
          <w:spacing w:val="1"/>
          <w:sz w:val="28"/>
          <w:szCs w:val="28"/>
        </w:rPr>
        <w:t xml:space="preserve"> </w:t>
      </w:r>
      <w:r>
        <w:rPr>
          <w:sz w:val="28"/>
          <w:szCs w:val="28"/>
        </w:rPr>
        <w:t>материально-техническая</w:t>
      </w:r>
      <w:r>
        <w:rPr>
          <w:spacing w:val="-1"/>
          <w:sz w:val="28"/>
          <w:szCs w:val="28"/>
        </w:rPr>
        <w:t xml:space="preserve"> </w:t>
      </w:r>
      <w:r>
        <w:rPr>
          <w:sz w:val="28"/>
          <w:szCs w:val="28"/>
        </w:rPr>
        <w:t>база:</w:t>
      </w:r>
    </w:p>
    <w:p w14:paraId="045FF2BD" w14:textId="77777777" w:rsidR="009E4157" w:rsidRDefault="001E4EC0">
      <w:pPr>
        <w:pStyle w:val="aff2"/>
        <w:ind w:left="342" w:right="263"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6FEFEB0A" w14:textId="77777777" w:rsidR="009E4157" w:rsidRDefault="001E4EC0">
      <w:pPr>
        <w:pStyle w:val="aff2"/>
        <w:ind w:left="342" w:right="263" w:firstLine="707"/>
        <w:jc w:val="both"/>
        <w:rPr>
          <w:b/>
          <w:sz w:val="28"/>
          <w:szCs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 xml:space="preserve">Интернет. </w:t>
      </w:r>
    </w:p>
    <w:p w14:paraId="6218C92E" w14:textId="77777777" w:rsidR="009E4157" w:rsidRDefault="009E4157">
      <w:pPr>
        <w:jc w:val="center"/>
        <w:rPr>
          <w:b/>
          <w:sz w:val="28"/>
          <w:szCs w:val="28"/>
        </w:rPr>
      </w:pPr>
    </w:p>
    <w:p w14:paraId="6BEACEF0" w14:textId="77777777" w:rsidR="009E4157" w:rsidRDefault="009E4157">
      <w:pPr>
        <w:jc w:val="center"/>
        <w:rPr>
          <w:b/>
          <w:sz w:val="28"/>
          <w:szCs w:val="28"/>
        </w:rPr>
      </w:pPr>
    </w:p>
    <w:sectPr w:rsidR="009E4157">
      <w:footerReference w:type="default" r:id="rId35"/>
      <w:pgSz w:w="11906" w:h="16838"/>
      <w:pgMar w:top="1134" w:right="567" w:bottom="1134" w:left="1134" w:header="0"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D27CB" w14:textId="77777777" w:rsidR="003D55C6" w:rsidRDefault="003D55C6">
      <w:r>
        <w:separator/>
      </w:r>
    </w:p>
  </w:endnote>
  <w:endnote w:type="continuationSeparator" w:id="0">
    <w:p w14:paraId="31676915" w14:textId="77777777" w:rsidR="003D55C6" w:rsidRDefault="003D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3CC8" w14:textId="6D0F1551" w:rsidR="009E4157" w:rsidRDefault="001E4EC0">
    <w:pPr>
      <w:pStyle w:val="aff0"/>
      <w:jc w:val="center"/>
    </w:pPr>
    <w:r>
      <w:fldChar w:fldCharType="begin"/>
    </w:r>
    <w:r>
      <w:instrText>PAGE   \* MERGEFORMAT</w:instrText>
    </w:r>
    <w:r>
      <w:fldChar w:fldCharType="separate"/>
    </w:r>
    <w:r w:rsidR="00EF6AFF">
      <w:rPr>
        <w:noProof/>
      </w:rPr>
      <w:t>2</w:t>
    </w:r>
    <w:r>
      <w:fldChar w:fldCharType="end"/>
    </w:r>
  </w:p>
  <w:p w14:paraId="17A2974E" w14:textId="77777777" w:rsidR="009E4157" w:rsidRDefault="009E415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3A5CC" w14:textId="77777777" w:rsidR="003D55C6" w:rsidRDefault="003D55C6">
      <w:r>
        <w:separator/>
      </w:r>
    </w:p>
  </w:footnote>
  <w:footnote w:type="continuationSeparator" w:id="0">
    <w:p w14:paraId="6DBDE73A" w14:textId="77777777" w:rsidR="003D55C6" w:rsidRDefault="003D55C6">
      <w:r>
        <w:continuationSeparator/>
      </w:r>
    </w:p>
  </w:footnote>
  <w:footnote w:id="1">
    <w:p w14:paraId="323C789E" w14:textId="77777777" w:rsidR="009E4157" w:rsidRDefault="001E4EC0">
      <w:pPr>
        <w:pStyle w:val="2a"/>
        <w:shd w:val="clear" w:color="auto" w:fill="auto"/>
        <w:ind w:left="20"/>
      </w:pPr>
      <w:r>
        <w:t>Задание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891"/>
    <w:multiLevelType w:val="hybridMultilevel"/>
    <w:tmpl w:val="E4AEA65A"/>
    <w:lvl w:ilvl="0" w:tplc="4A3AF1A0">
      <w:start w:val="1"/>
      <w:numFmt w:val="decimal"/>
      <w:lvlText w:val="%1."/>
      <w:lvlJc w:val="left"/>
      <w:pPr>
        <w:ind w:left="720" w:hanging="360"/>
      </w:pPr>
    </w:lvl>
    <w:lvl w:ilvl="1" w:tplc="491051E4" w:tentative="1">
      <w:start w:val="1"/>
      <w:numFmt w:val="lowerLetter"/>
      <w:lvlText w:val="%2."/>
      <w:lvlJc w:val="left"/>
      <w:pPr>
        <w:ind w:left="1440" w:hanging="360"/>
      </w:pPr>
    </w:lvl>
    <w:lvl w:ilvl="2" w:tplc="EE3C264A" w:tentative="1">
      <w:start w:val="1"/>
      <w:numFmt w:val="lowerRoman"/>
      <w:lvlText w:val="%3."/>
      <w:lvlJc w:val="right"/>
      <w:pPr>
        <w:ind w:left="2160" w:hanging="180"/>
      </w:pPr>
    </w:lvl>
    <w:lvl w:ilvl="3" w:tplc="3D6EF15E" w:tentative="1">
      <w:start w:val="1"/>
      <w:numFmt w:val="decimal"/>
      <w:lvlText w:val="%4."/>
      <w:lvlJc w:val="left"/>
      <w:pPr>
        <w:ind w:left="2880" w:hanging="360"/>
      </w:pPr>
    </w:lvl>
    <w:lvl w:ilvl="4" w:tplc="484E7016" w:tentative="1">
      <w:start w:val="1"/>
      <w:numFmt w:val="lowerLetter"/>
      <w:lvlText w:val="%5."/>
      <w:lvlJc w:val="left"/>
      <w:pPr>
        <w:ind w:left="3600" w:hanging="360"/>
      </w:pPr>
    </w:lvl>
    <w:lvl w:ilvl="5" w:tplc="9CF4E550" w:tentative="1">
      <w:start w:val="1"/>
      <w:numFmt w:val="lowerRoman"/>
      <w:lvlText w:val="%6."/>
      <w:lvlJc w:val="right"/>
      <w:pPr>
        <w:ind w:left="4320" w:hanging="180"/>
      </w:pPr>
    </w:lvl>
    <w:lvl w:ilvl="6" w:tplc="B09CF3D8" w:tentative="1">
      <w:start w:val="1"/>
      <w:numFmt w:val="decimal"/>
      <w:lvlText w:val="%7."/>
      <w:lvlJc w:val="left"/>
      <w:pPr>
        <w:ind w:left="5040" w:hanging="360"/>
      </w:pPr>
    </w:lvl>
    <w:lvl w:ilvl="7" w:tplc="35545844" w:tentative="1">
      <w:start w:val="1"/>
      <w:numFmt w:val="lowerLetter"/>
      <w:lvlText w:val="%8."/>
      <w:lvlJc w:val="left"/>
      <w:pPr>
        <w:ind w:left="5760" w:hanging="360"/>
      </w:pPr>
    </w:lvl>
    <w:lvl w:ilvl="8" w:tplc="8CC03372" w:tentative="1">
      <w:start w:val="1"/>
      <w:numFmt w:val="lowerRoman"/>
      <w:lvlText w:val="%9."/>
      <w:lvlJc w:val="right"/>
      <w:pPr>
        <w:ind w:left="6480" w:hanging="180"/>
      </w:pPr>
    </w:lvl>
  </w:abstractNum>
  <w:abstractNum w:abstractNumId="1" w15:restartNumberingAfterBreak="0">
    <w:nsid w:val="028F4D90"/>
    <w:multiLevelType w:val="hybridMultilevel"/>
    <w:tmpl w:val="BC3A87CE"/>
    <w:lvl w:ilvl="0" w:tplc="57CEFE78">
      <w:start w:val="1"/>
      <w:numFmt w:val="decimal"/>
      <w:lvlText w:val="%1."/>
      <w:lvlJc w:val="left"/>
      <w:pPr>
        <w:ind w:left="1069" w:hanging="360"/>
      </w:pPr>
      <w:rPr>
        <w:rFonts w:hint="default"/>
      </w:rPr>
    </w:lvl>
    <w:lvl w:ilvl="1" w:tplc="FE3A7A64" w:tentative="1">
      <w:start w:val="1"/>
      <w:numFmt w:val="lowerLetter"/>
      <w:lvlText w:val="%2."/>
      <w:lvlJc w:val="left"/>
      <w:pPr>
        <w:ind w:left="1789" w:hanging="360"/>
      </w:pPr>
    </w:lvl>
    <w:lvl w:ilvl="2" w:tplc="A9C43690" w:tentative="1">
      <w:start w:val="1"/>
      <w:numFmt w:val="lowerRoman"/>
      <w:lvlText w:val="%3."/>
      <w:lvlJc w:val="right"/>
      <w:pPr>
        <w:ind w:left="2509" w:hanging="180"/>
      </w:pPr>
    </w:lvl>
    <w:lvl w:ilvl="3" w:tplc="B3427D50" w:tentative="1">
      <w:start w:val="1"/>
      <w:numFmt w:val="decimal"/>
      <w:lvlText w:val="%4."/>
      <w:lvlJc w:val="left"/>
      <w:pPr>
        <w:ind w:left="3229" w:hanging="360"/>
      </w:pPr>
    </w:lvl>
    <w:lvl w:ilvl="4" w:tplc="C2BC3DC8" w:tentative="1">
      <w:start w:val="1"/>
      <w:numFmt w:val="lowerLetter"/>
      <w:lvlText w:val="%5."/>
      <w:lvlJc w:val="left"/>
      <w:pPr>
        <w:ind w:left="3949" w:hanging="360"/>
      </w:pPr>
    </w:lvl>
    <w:lvl w:ilvl="5" w:tplc="9F5AB6AA" w:tentative="1">
      <w:start w:val="1"/>
      <w:numFmt w:val="lowerRoman"/>
      <w:lvlText w:val="%6."/>
      <w:lvlJc w:val="right"/>
      <w:pPr>
        <w:ind w:left="4669" w:hanging="180"/>
      </w:pPr>
    </w:lvl>
    <w:lvl w:ilvl="6" w:tplc="4B18591E" w:tentative="1">
      <w:start w:val="1"/>
      <w:numFmt w:val="decimal"/>
      <w:lvlText w:val="%7."/>
      <w:lvlJc w:val="left"/>
      <w:pPr>
        <w:ind w:left="5389" w:hanging="360"/>
      </w:pPr>
    </w:lvl>
    <w:lvl w:ilvl="7" w:tplc="2D9ACCC8" w:tentative="1">
      <w:start w:val="1"/>
      <w:numFmt w:val="lowerLetter"/>
      <w:lvlText w:val="%8."/>
      <w:lvlJc w:val="left"/>
      <w:pPr>
        <w:ind w:left="6109" w:hanging="360"/>
      </w:pPr>
    </w:lvl>
    <w:lvl w:ilvl="8" w:tplc="AF827A5E" w:tentative="1">
      <w:start w:val="1"/>
      <w:numFmt w:val="lowerRoman"/>
      <w:lvlText w:val="%9."/>
      <w:lvlJc w:val="right"/>
      <w:pPr>
        <w:ind w:left="6829" w:hanging="180"/>
      </w:pPr>
    </w:lvl>
  </w:abstractNum>
  <w:abstractNum w:abstractNumId="2" w15:restartNumberingAfterBreak="0">
    <w:nsid w:val="04FE3217"/>
    <w:multiLevelType w:val="multilevel"/>
    <w:tmpl w:val="AB06977A"/>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3" w15:restartNumberingAfterBreak="0">
    <w:nsid w:val="05F64E80"/>
    <w:multiLevelType w:val="multilevel"/>
    <w:tmpl w:val="9A82E942"/>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E60CDA"/>
    <w:multiLevelType w:val="multilevel"/>
    <w:tmpl w:val="7D72FDF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5B27C9"/>
    <w:multiLevelType w:val="multilevel"/>
    <w:tmpl w:val="0788649E"/>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FC3867"/>
    <w:multiLevelType w:val="hybridMultilevel"/>
    <w:tmpl w:val="331AF700"/>
    <w:lvl w:ilvl="0" w:tplc="60922E72">
      <w:start w:val="4"/>
      <w:numFmt w:val="decimal"/>
      <w:lvlText w:val="%1."/>
      <w:lvlJc w:val="left"/>
      <w:pPr>
        <w:ind w:left="720" w:hanging="360"/>
      </w:pPr>
      <w:rPr>
        <w:rFonts w:hint="default"/>
      </w:rPr>
    </w:lvl>
    <w:lvl w:ilvl="1" w:tplc="30EADB9A" w:tentative="1">
      <w:start w:val="1"/>
      <w:numFmt w:val="lowerLetter"/>
      <w:lvlText w:val="%2."/>
      <w:lvlJc w:val="left"/>
      <w:pPr>
        <w:ind w:left="1440" w:hanging="360"/>
      </w:pPr>
    </w:lvl>
    <w:lvl w:ilvl="2" w:tplc="29DAF9C4" w:tentative="1">
      <w:start w:val="1"/>
      <w:numFmt w:val="lowerRoman"/>
      <w:lvlText w:val="%3."/>
      <w:lvlJc w:val="right"/>
      <w:pPr>
        <w:ind w:left="2160" w:hanging="180"/>
      </w:pPr>
    </w:lvl>
    <w:lvl w:ilvl="3" w:tplc="5F888130" w:tentative="1">
      <w:start w:val="1"/>
      <w:numFmt w:val="decimal"/>
      <w:lvlText w:val="%4."/>
      <w:lvlJc w:val="left"/>
      <w:pPr>
        <w:ind w:left="2880" w:hanging="360"/>
      </w:pPr>
    </w:lvl>
    <w:lvl w:ilvl="4" w:tplc="6E66BB54" w:tentative="1">
      <w:start w:val="1"/>
      <w:numFmt w:val="lowerLetter"/>
      <w:lvlText w:val="%5."/>
      <w:lvlJc w:val="left"/>
      <w:pPr>
        <w:ind w:left="3600" w:hanging="360"/>
      </w:pPr>
    </w:lvl>
    <w:lvl w:ilvl="5" w:tplc="F72CE002" w:tentative="1">
      <w:start w:val="1"/>
      <w:numFmt w:val="lowerRoman"/>
      <w:lvlText w:val="%6."/>
      <w:lvlJc w:val="right"/>
      <w:pPr>
        <w:ind w:left="4320" w:hanging="180"/>
      </w:pPr>
    </w:lvl>
    <w:lvl w:ilvl="6" w:tplc="6AA0E2E4" w:tentative="1">
      <w:start w:val="1"/>
      <w:numFmt w:val="decimal"/>
      <w:lvlText w:val="%7."/>
      <w:lvlJc w:val="left"/>
      <w:pPr>
        <w:ind w:left="5040" w:hanging="360"/>
      </w:pPr>
    </w:lvl>
    <w:lvl w:ilvl="7" w:tplc="DC2E8940" w:tentative="1">
      <w:start w:val="1"/>
      <w:numFmt w:val="lowerLetter"/>
      <w:lvlText w:val="%8."/>
      <w:lvlJc w:val="left"/>
      <w:pPr>
        <w:ind w:left="5760" w:hanging="360"/>
      </w:pPr>
    </w:lvl>
    <w:lvl w:ilvl="8" w:tplc="C17C4E90" w:tentative="1">
      <w:start w:val="1"/>
      <w:numFmt w:val="lowerRoman"/>
      <w:lvlText w:val="%9."/>
      <w:lvlJc w:val="right"/>
      <w:pPr>
        <w:ind w:left="6480" w:hanging="180"/>
      </w:pPr>
    </w:lvl>
  </w:abstractNum>
  <w:abstractNum w:abstractNumId="7" w15:restartNumberingAfterBreak="0">
    <w:nsid w:val="0F780E97"/>
    <w:multiLevelType w:val="multilevel"/>
    <w:tmpl w:val="D966B7AC"/>
    <w:lvl w:ilvl="0">
      <w:start w:val="1"/>
      <w:numFmt w:val="bullet"/>
      <w:lvlText w:val="—"/>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1">
      <w:start w:val="7"/>
      <w:numFmt w:val="decimal"/>
      <w:lvlText w:val="%2."/>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2">
      <w:start w:val="1"/>
      <w:numFmt w:val="decimal"/>
      <w:lvlText w:val="%3."/>
      <w:lvlJc w:val="left"/>
      <w:pPr>
        <w:ind w:left="71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en-US"/>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0C179BC"/>
    <w:multiLevelType w:val="multilevel"/>
    <w:tmpl w:val="CF56BDE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750AC0"/>
    <w:multiLevelType w:val="multilevel"/>
    <w:tmpl w:val="3B2A4BA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C846E8"/>
    <w:multiLevelType w:val="hybridMultilevel"/>
    <w:tmpl w:val="E8861522"/>
    <w:lvl w:ilvl="0" w:tplc="0568E0F4">
      <w:start w:val="1"/>
      <w:numFmt w:val="decimal"/>
      <w:lvlText w:val="%1."/>
      <w:lvlJc w:val="left"/>
      <w:pPr>
        <w:ind w:left="1429" w:hanging="360"/>
      </w:pPr>
    </w:lvl>
    <w:lvl w:ilvl="1" w:tplc="9C78502E">
      <w:start w:val="1"/>
      <w:numFmt w:val="decimal"/>
      <w:lvlText w:val="%2."/>
      <w:lvlJc w:val="left"/>
      <w:pPr>
        <w:ind w:left="2149" w:hanging="360"/>
      </w:pPr>
    </w:lvl>
    <w:lvl w:ilvl="2" w:tplc="45F65F4A">
      <w:start w:val="1"/>
      <w:numFmt w:val="decimal"/>
      <w:lvlText w:val="%3)"/>
      <w:lvlJc w:val="left"/>
      <w:pPr>
        <w:ind w:left="3049" w:hanging="360"/>
      </w:pPr>
      <w:rPr>
        <w:rFonts w:hint="default"/>
      </w:rPr>
    </w:lvl>
    <w:lvl w:ilvl="3" w:tplc="FC8AFD84" w:tentative="1">
      <w:start w:val="1"/>
      <w:numFmt w:val="decimal"/>
      <w:lvlText w:val="%4."/>
      <w:lvlJc w:val="left"/>
      <w:pPr>
        <w:ind w:left="3589" w:hanging="360"/>
      </w:pPr>
    </w:lvl>
    <w:lvl w:ilvl="4" w:tplc="7D48CF9E" w:tentative="1">
      <w:start w:val="1"/>
      <w:numFmt w:val="lowerLetter"/>
      <w:lvlText w:val="%5."/>
      <w:lvlJc w:val="left"/>
      <w:pPr>
        <w:ind w:left="4309" w:hanging="360"/>
      </w:pPr>
    </w:lvl>
    <w:lvl w:ilvl="5" w:tplc="94D0618E" w:tentative="1">
      <w:start w:val="1"/>
      <w:numFmt w:val="lowerRoman"/>
      <w:lvlText w:val="%6."/>
      <w:lvlJc w:val="right"/>
      <w:pPr>
        <w:ind w:left="5029" w:hanging="180"/>
      </w:pPr>
    </w:lvl>
    <w:lvl w:ilvl="6" w:tplc="07464ACC" w:tentative="1">
      <w:start w:val="1"/>
      <w:numFmt w:val="decimal"/>
      <w:lvlText w:val="%7."/>
      <w:lvlJc w:val="left"/>
      <w:pPr>
        <w:ind w:left="5749" w:hanging="360"/>
      </w:pPr>
    </w:lvl>
    <w:lvl w:ilvl="7" w:tplc="E608403A" w:tentative="1">
      <w:start w:val="1"/>
      <w:numFmt w:val="lowerLetter"/>
      <w:lvlText w:val="%8."/>
      <w:lvlJc w:val="left"/>
      <w:pPr>
        <w:ind w:left="6469" w:hanging="360"/>
      </w:pPr>
    </w:lvl>
    <w:lvl w:ilvl="8" w:tplc="7EFAB4E0" w:tentative="1">
      <w:start w:val="1"/>
      <w:numFmt w:val="lowerRoman"/>
      <w:lvlText w:val="%9."/>
      <w:lvlJc w:val="right"/>
      <w:pPr>
        <w:ind w:left="7189" w:hanging="180"/>
      </w:pPr>
    </w:lvl>
  </w:abstractNum>
  <w:abstractNum w:abstractNumId="11" w15:restartNumberingAfterBreak="0">
    <w:nsid w:val="1712373F"/>
    <w:multiLevelType w:val="hybridMultilevel"/>
    <w:tmpl w:val="40A68920"/>
    <w:lvl w:ilvl="0" w:tplc="3822E1E8">
      <w:start w:val="1"/>
      <w:numFmt w:val="bullet"/>
      <w:lvlText w:val=""/>
      <w:lvlJc w:val="left"/>
      <w:pPr>
        <w:ind w:left="720" w:hanging="360"/>
      </w:pPr>
      <w:rPr>
        <w:rFonts w:ascii="Symbol" w:hAnsi="Symbol" w:hint="default"/>
      </w:rPr>
    </w:lvl>
    <w:lvl w:ilvl="1" w:tplc="3BE63DD6" w:tentative="1">
      <w:start w:val="1"/>
      <w:numFmt w:val="bullet"/>
      <w:lvlText w:val="o"/>
      <w:lvlJc w:val="left"/>
      <w:pPr>
        <w:ind w:left="1440" w:hanging="360"/>
      </w:pPr>
      <w:rPr>
        <w:rFonts w:ascii="Courier New" w:hAnsi="Courier New" w:cs="Courier New" w:hint="default"/>
      </w:rPr>
    </w:lvl>
    <w:lvl w:ilvl="2" w:tplc="86A4C9CA" w:tentative="1">
      <w:start w:val="1"/>
      <w:numFmt w:val="bullet"/>
      <w:lvlText w:val=""/>
      <w:lvlJc w:val="left"/>
      <w:pPr>
        <w:ind w:left="2160" w:hanging="360"/>
      </w:pPr>
      <w:rPr>
        <w:rFonts w:ascii="Wingdings" w:hAnsi="Wingdings" w:hint="default"/>
      </w:rPr>
    </w:lvl>
    <w:lvl w:ilvl="3" w:tplc="D5EC6660" w:tentative="1">
      <w:start w:val="1"/>
      <w:numFmt w:val="bullet"/>
      <w:lvlText w:val=""/>
      <w:lvlJc w:val="left"/>
      <w:pPr>
        <w:ind w:left="2880" w:hanging="360"/>
      </w:pPr>
      <w:rPr>
        <w:rFonts w:ascii="Symbol" w:hAnsi="Symbol" w:hint="default"/>
      </w:rPr>
    </w:lvl>
    <w:lvl w:ilvl="4" w:tplc="02F49FBE" w:tentative="1">
      <w:start w:val="1"/>
      <w:numFmt w:val="bullet"/>
      <w:lvlText w:val="o"/>
      <w:lvlJc w:val="left"/>
      <w:pPr>
        <w:ind w:left="3600" w:hanging="360"/>
      </w:pPr>
      <w:rPr>
        <w:rFonts w:ascii="Courier New" w:hAnsi="Courier New" w:cs="Courier New" w:hint="default"/>
      </w:rPr>
    </w:lvl>
    <w:lvl w:ilvl="5" w:tplc="C09221D8" w:tentative="1">
      <w:start w:val="1"/>
      <w:numFmt w:val="bullet"/>
      <w:lvlText w:val=""/>
      <w:lvlJc w:val="left"/>
      <w:pPr>
        <w:ind w:left="4320" w:hanging="360"/>
      </w:pPr>
      <w:rPr>
        <w:rFonts w:ascii="Wingdings" w:hAnsi="Wingdings" w:hint="default"/>
      </w:rPr>
    </w:lvl>
    <w:lvl w:ilvl="6" w:tplc="A560BFAE" w:tentative="1">
      <w:start w:val="1"/>
      <w:numFmt w:val="bullet"/>
      <w:lvlText w:val=""/>
      <w:lvlJc w:val="left"/>
      <w:pPr>
        <w:ind w:left="5040" w:hanging="360"/>
      </w:pPr>
      <w:rPr>
        <w:rFonts w:ascii="Symbol" w:hAnsi="Symbol" w:hint="default"/>
      </w:rPr>
    </w:lvl>
    <w:lvl w:ilvl="7" w:tplc="032038CE" w:tentative="1">
      <w:start w:val="1"/>
      <w:numFmt w:val="bullet"/>
      <w:lvlText w:val="o"/>
      <w:lvlJc w:val="left"/>
      <w:pPr>
        <w:ind w:left="5760" w:hanging="360"/>
      </w:pPr>
      <w:rPr>
        <w:rFonts w:ascii="Courier New" w:hAnsi="Courier New" w:cs="Courier New" w:hint="default"/>
      </w:rPr>
    </w:lvl>
    <w:lvl w:ilvl="8" w:tplc="93C68696" w:tentative="1">
      <w:start w:val="1"/>
      <w:numFmt w:val="bullet"/>
      <w:lvlText w:val=""/>
      <w:lvlJc w:val="left"/>
      <w:pPr>
        <w:ind w:left="6480" w:hanging="360"/>
      </w:pPr>
      <w:rPr>
        <w:rFonts w:ascii="Wingdings" w:hAnsi="Wingdings" w:hint="default"/>
      </w:rPr>
    </w:lvl>
  </w:abstractNum>
  <w:abstractNum w:abstractNumId="12" w15:restartNumberingAfterBreak="0">
    <w:nsid w:val="17775B64"/>
    <w:multiLevelType w:val="multilevel"/>
    <w:tmpl w:val="9342EC4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40793F"/>
    <w:multiLevelType w:val="hybridMultilevel"/>
    <w:tmpl w:val="74F2FCA4"/>
    <w:lvl w:ilvl="0" w:tplc="CC8A6E38">
      <w:start w:val="1"/>
      <w:numFmt w:val="russianLower"/>
      <w:lvlText w:val="%1)"/>
      <w:lvlJc w:val="left"/>
      <w:pPr>
        <w:ind w:left="720" w:hanging="360"/>
      </w:pPr>
      <w:rPr>
        <w:rFonts w:hint="default"/>
      </w:rPr>
    </w:lvl>
    <w:lvl w:ilvl="1" w:tplc="EE1A0052">
      <w:start w:val="1"/>
      <w:numFmt w:val="russianLower"/>
      <w:lvlText w:val="%2)"/>
      <w:lvlJc w:val="left"/>
      <w:pPr>
        <w:ind w:left="1440" w:hanging="360"/>
      </w:pPr>
      <w:rPr>
        <w:rFonts w:hint="default"/>
      </w:rPr>
    </w:lvl>
    <w:lvl w:ilvl="2" w:tplc="80F8292C" w:tentative="1">
      <w:start w:val="1"/>
      <w:numFmt w:val="lowerRoman"/>
      <w:lvlText w:val="%3."/>
      <w:lvlJc w:val="right"/>
      <w:pPr>
        <w:ind w:left="2160" w:hanging="180"/>
      </w:pPr>
    </w:lvl>
    <w:lvl w:ilvl="3" w:tplc="DC08CFCC" w:tentative="1">
      <w:start w:val="1"/>
      <w:numFmt w:val="decimal"/>
      <w:lvlText w:val="%4."/>
      <w:lvlJc w:val="left"/>
      <w:pPr>
        <w:ind w:left="2880" w:hanging="360"/>
      </w:pPr>
    </w:lvl>
    <w:lvl w:ilvl="4" w:tplc="6750DE76" w:tentative="1">
      <w:start w:val="1"/>
      <w:numFmt w:val="lowerLetter"/>
      <w:lvlText w:val="%5."/>
      <w:lvlJc w:val="left"/>
      <w:pPr>
        <w:ind w:left="3600" w:hanging="360"/>
      </w:pPr>
    </w:lvl>
    <w:lvl w:ilvl="5" w:tplc="035AF6EC" w:tentative="1">
      <w:start w:val="1"/>
      <w:numFmt w:val="lowerRoman"/>
      <w:lvlText w:val="%6."/>
      <w:lvlJc w:val="right"/>
      <w:pPr>
        <w:ind w:left="4320" w:hanging="180"/>
      </w:pPr>
    </w:lvl>
    <w:lvl w:ilvl="6" w:tplc="63D8D462" w:tentative="1">
      <w:start w:val="1"/>
      <w:numFmt w:val="decimal"/>
      <w:lvlText w:val="%7."/>
      <w:lvlJc w:val="left"/>
      <w:pPr>
        <w:ind w:left="5040" w:hanging="360"/>
      </w:pPr>
    </w:lvl>
    <w:lvl w:ilvl="7" w:tplc="5C083606" w:tentative="1">
      <w:start w:val="1"/>
      <w:numFmt w:val="lowerLetter"/>
      <w:lvlText w:val="%8."/>
      <w:lvlJc w:val="left"/>
      <w:pPr>
        <w:ind w:left="5760" w:hanging="360"/>
      </w:pPr>
    </w:lvl>
    <w:lvl w:ilvl="8" w:tplc="D45C45FC" w:tentative="1">
      <w:start w:val="1"/>
      <w:numFmt w:val="lowerRoman"/>
      <w:lvlText w:val="%9."/>
      <w:lvlJc w:val="right"/>
      <w:pPr>
        <w:ind w:left="6480" w:hanging="180"/>
      </w:pPr>
    </w:lvl>
  </w:abstractNum>
  <w:abstractNum w:abstractNumId="14" w15:restartNumberingAfterBreak="0">
    <w:nsid w:val="236A5098"/>
    <w:multiLevelType w:val="multilevel"/>
    <w:tmpl w:val="2DB2886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D15BA1"/>
    <w:multiLevelType w:val="hybridMultilevel"/>
    <w:tmpl w:val="DFA8C35C"/>
    <w:lvl w:ilvl="0" w:tplc="2FD8EEAE">
      <w:start w:val="1"/>
      <w:numFmt w:val="decimal"/>
      <w:lvlText w:val="%1."/>
      <w:lvlJc w:val="left"/>
      <w:pPr>
        <w:ind w:left="720" w:hanging="360"/>
      </w:pPr>
      <w:rPr>
        <w:rFonts w:hint="default"/>
      </w:rPr>
    </w:lvl>
    <w:lvl w:ilvl="1" w:tplc="1C0A1306" w:tentative="1">
      <w:start w:val="1"/>
      <w:numFmt w:val="lowerLetter"/>
      <w:lvlText w:val="%2."/>
      <w:lvlJc w:val="left"/>
      <w:pPr>
        <w:ind w:left="1440" w:hanging="360"/>
      </w:pPr>
    </w:lvl>
    <w:lvl w:ilvl="2" w:tplc="498CDA9A" w:tentative="1">
      <w:start w:val="1"/>
      <w:numFmt w:val="lowerRoman"/>
      <w:lvlText w:val="%3."/>
      <w:lvlJc w:val="right"/>
      <w:pPr>
        <w:ind w:left="2160" w:hanging="360"/>
      </w:pPr>
    </w:lvl>
    <w:lvl w:ilvl="3" w:tplc="F3D84EA2" w:tentative="1">
      <w:start w:val="1"/>
      <w:numFmt w:val="decimal"/>
      <w:lvlText w:val="%4."/>
      <w:lvlJc w:val="left"/>
      <w:pPr>
        <w:ind w:left="2880" w:hanging="360"/>
      </w:pPr>
    </w:lvl>
    <w:lvl w:ilvl="4" w:tplc="0B8EC042" w:tentative="1">
      <w:start w:val="1"/>
      <w:numFmt w:val="lowerLetter"/>
      <w:lvlText w:val="%5."/>
      <w:lvlJc w:val="left"/>
      <w:pPr>
        <w:ind w:left="3600" w:hanging="360"/>
      </w:pPr>
    </w:lvl>
    <w:lvl w:ilvl="5" w:tplc="1422A956" w:tentative="1">
      <w:start w:val="1"/>
      <w:numFmt w:val="lowerRoman"/>
      <w:lvlText w:val="%6."/>
      <w:lvlJc w:val="right"/>
      <w:pPr>
        <w:ind w:left="4320" w:hanging="360"/>
      </w:pPr>
    </w:lvl>
    <w:lvl w:ilvl="6" w:tplc="EFA2C2F2" w:tentative="1">
      <w:start w:val="1"/>
      <w:numFmt w:val="decimal"/>
      <w:lvlText w:val="%7."/>
      <w:lvlJc w:val="left"/>
      <w:pPr>
        <w:ind w:left="5040" w:hanging="360"/>
      </w:pPr>
    </w:lvl>
    <w:lvl w:ilvl="7" w:tplc="5CF47BD4" w:tentative="1">
      <w:start w:val="1"/>
      <w:numFmt w:val="lowerLetter"/>
      <w:lvlText w:val="%8."/>
      <w:lvlJc w:val="left"/>
      <w:pPr>
        <w:ind w:left="5760" w:hanging="360"/>
      </w:pPr>
    </w:lvl>
    <w:lvl w:ilvl="8" w:tplc="EF2047BE" w:tentative="1">
      <w:start w:val="1"/>
      <w:numFmt w:val="lowerRoman"/>
      <w:lvlText w:val="%9."/>
      <w:lvlJc w:val="right"/>
      <w:pPr>
        <w:ind w:left="6480" w:hanging="360"/>
      </w:pPr>
    </w:lvl>
  </w:abstractNum>
  <w:abstractNum w:abstractNumId="16" w15:restartNumberingAfterBreak="0">
    <w:nsid w:val="29E02CD3"/>
    <w:multiLevelType w:val="multilevel"/>
    <w:tmpl w:val="B40A8AB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72752B"/>
    <w:multiLevelType w:val="multilevel"/>
    <w:tmpl w:val="8562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C67CF"/>
    <w:multiLevelType w:val="multilevel"/>
    <w:tmpl w:val="5DA02366"/>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5"/>
        <w:szCs w:val="15"/>
        <w:u w:val="none"/>
        <w:lang w:val="ru-RU"/>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ED699C"/>
    <w:multiLevelType w:val="hybridMultilevel"/>
    <w:tmpl w:val="8E32A066"/>
    <w:lvl w:ilvl="0" w:tplc="F53EE77E">
      <w:start w:val="1"/>
      <w:numFmt w:val="decimal"/>
      <w:lvlText w:val="%1."/>
      <w:lvlJc w:val="left"/>
      <w:pPr>
        <w:ind w:left="720" w:hanging="360"/>
      </w:pPr>
    </w:lvl>
    <w:lvl w:ilvl="1" w:tplc="4C0CFB98" w:tentative="1">
      <w:start w:val="1"/>
      <w:numFmt w:val="lowerLetter"/>
      <w:lvlText w:val="%2."/>
      <w:lvlJc w:val="left"/>
      <w:pPr>
        <w:ind w:left="1440" w:hanging="360"/>
      </w:pPr>
    </w:lvl>
    <w:lvl w:ilvl="2" w:tplc="B9EC2F6C" w:tentative="1">
      <w:start w:val="1"/>
      <w:numFmt w:val="lowerRoman"/>
      <w:lvlText w:val="%3."/>
      <w:lvlJc w:val="right"/>
      <w:pPr>
        <w:ind w:left="2160" w:hanging="180"/>
      </w:pPr>
    </w:lvl>
    <w:lvl w:ilvl="3" w:tplc="B3100298" w:tentative="1">
      <w:start w:val="1"/>
      <w:numFmt w:val="decimal"/>
      <w:lvlText w:val="%4."/>
      <w:lvlJc w:val="left"/>
      <w:pPr>
        <w:ind w:left="2880" w:hanging="360"/>
      </w:pPr>
    </w:lvl>
    <w:lvl w:ilvl="4" w:tplc="F30CD00E" w:tentative="1">
      <w:start w:val="1"/>
      <w:numFmt w:val="lowerLetter"/>
      <w:lvlText w:val="%5."/>
      <w:lvlJc w:val="left"/>
      <w:pPr>
        <w:ind w:left="3600" w:hanging="360"/>
      </w:pPr>
    </w:lvl>
    <w:lvl w:ilvl="5" w:tplc="6396DFC8" w:tentative="1">
      <w:start w:val="1"/>
      <w:numFmt w:val="lowerRoman"/>
      <w:lvlText w:val="%6."/>
      <w:lvlJc w:val="right"/>
      <w:pPr>
        <w:ind w:left="4320" w:hanging="180"/>
      </w:pPr>
    </w:lvl>
    <w:lvl w:ilvl="6" w:tplc="B0D08CD6" w:tentative="1">
      <w:start w:val="1"/>
      <w:numFmt w:val="decimal"/>
      <w:lvlText w:val="%7."/>
      <w:lvlJc w:val="left"/>
      <w:pPr>
        <w:ind w:left="5040" w:hanging="360"/>
      </w:pPr>
    </w:lvl>
    <w:lvl w:ilvl="7" w:tplc="6A6E9A94" w:tentative="1">
      <w:start w:val="1"/>
      <w:numFmt w:val="lowerLetter"/>
      <w:lvlText w:val="%8."/>
      <w:lvlJc w:val="left"/>
      <w:pPr>
        <w:ind w:left="5760" w:hanging="360"/>
      </w:pPr>
    </w:lvl>
    <w:lvl w:ilvl="8" w:tplc="CDD8660C" w:tentative="1">
      <w:start w:val="1"/>
      <w:numFmt w:val="lowerRoman"/>
      <w:lvlText w:val="%9."/>
      <w:lvlJc w:val="right"/>
      <w:pPr>
        <w:ind w:left="6480" w:hanging="180"/>
      </w:pPr>
    </w:lvl>
  </w:abstractNum>
  <w:abstractNum w:abstractNumId="20" w15:restartNumberingAfterBreak="0">
    <w:nsid w:val="32F760EA"/>
    <w:multiLevelType w:val="hybridMultilevel"/>
    <w:tmpl w:val="86140EB8"/>
    <w:lvl w:ilvl="0" w:tplc="2BEEB5E0">
      <w:start w:val="1"/>
      <w:numFmt w:val="russianLower"/>
      <w:lvlText w:val="%1)"/>
      <w:lvlJc w:val="left"/>
      <w:pPr>
        <w:ind w:left="720" w:hanging="360"/>
      </w:pPr>
      <w:rPr>
        <w:rFonts w:hint="default"/>
      </w:rPr>
    </w:lvl>
    <w:lvl w:ilvl="1" w:tplc="D010793E">
      <w:start w:val="1"/>
      <w:numFmt w:val="lowerLetter"/>
      <w:lvlText w:val="%2."/>
      <w:lvlJc w:val="left"/>
      <w:pPr>
        <w:ind w:left="1440" w:hanging="360"/>
      </w:pPr>
    </w:lvl>
    <w:lvl w:ilvl="2" w:tplc="B5284E64" w:tentative="1">
      <w:start w:val="1"/>
      <w:numFmt w:val="lowerRoman"/>
      <w:lvlText w:val="%3."/>
      <w:lvlJc w:val="right"/>
      <w:pPr>
        <w:ind w:left="2160" w:hanging="180"/>
      </w:pPr>
    </w:lvl>
    <w:lvl w:ilvl="3" w:tplc="C78238A2" w:tentative="1">
      <w:start w:val="1"/>
      <w:numFmt w:val="decimal"/>
      <w:lvlText w:val="%4."/>
      <w:lvlJc w:val="left"/>
      <w:pPr>
        <w:ind w:left="2880" w:hanging="360"/>
      </w:pPr>
    </w:lvl>
    <w:lvl w:ilvl="4" w:tplc="ED80EEF6" w:tentative="1">
      <w:start w:val="1"/>
      <w:numFmt w:val="lowerLetter"/>
      <w:lvlText w:val="%5."/>
      <w:lvlJc w:val="left"/>
      <w:pPr>
        <w:ind w:left="3600" w:hanging="360"/>
      </w:pPr>
    </w:lvl>
    <w:lvl w:ilvl="5" w:tplc="FB6CDFBC" w:tentative="1">
      <w:start w:val="1"/>
      <w:numFmt w:val="lowerRoman"/>
      <w:lvlText w:val="%6."/>
      <w:lvlJc w:val="right"/>
      <w:pPr>
        <w:ind w:left="4320" w:hanging="180"/>
      </w:pPr>
    </w:lvl>
    <w:lvl w:ilvl="6" w:tplc="DC3EFB38" w:tentative="1">
      <w:start w:val="1"/>
      <w:numFmt w:val="decimal"/>
      <w:lvlText w:val="%7."/>
      <w:lvlJc w:val="left"/>
      <w:pPr>
        <w:ind w:left="5040" w:hanging="360"/>
      </w:pPr>
    </w:lvl>
    <w:lvl w:ilvl="7" w:tplc="417A4558" w:tentative="1">
      <w:start w:val="1"/>
      <w:numFmt w:val="lowerLetter"/>
      <w:lvlText w:val="%8."/>
      <w:lvlJc w:val="left"/>
      <w:pPr>
        <w:ind w:left="5760" w:hanging="360"/>
      </w:pPr>
    </w:lvl>
    <w:lvl w:ilvl="8" w:tplc="9BBC2BEC" w:tentative="1">
      <w:start w:val="1"/>
      <w:numFmt w:val="lowerRoman"/>
      <w:lvlText w:val="%9."/>
      <w:lvlJc w:val="right"/>
      <w:pPr>
        <w:ind w:left="6480" w:hanging="180"/>
      </w:pPr>
    </w:lvl>
  </w:abstractNum>
  <w:abstractNum w:abstractNumId="21" w15:restartNumberingAfterBreak="0">
    <w:nsid w:val="3684291B"/>
    <w:multiLevelType w:val="hybridMultilevel"/>
    <w:tmpl w:val="4D9A5C94"/>
    <w:lvl w:ilvl="0" w:tplc="F4363DDC">
      <w:start w:val="1"/>
      <w:numFmt w:val="russianLower"/>
      <w:lvlText w:val="%1)"/>
      <w:lvlJc w:val="left"/>
      <w:pPr>
        <w:ind w:left="720" w:hanging="360"/>
      </w:pPr>
      <w:rPr>
        <w:rFonts w:hint="default"/>
      </w:rPr>
    </w:lvl>
    <w:lvl w:ilvl="1" w:tplc="9F806F20">
      <w:start w:val="1"/>
      <w:numFmt w:val="lowerLetter"/>
      <w:lvlText w:val="%2."/>
      <w:lvlJc w:val="left"/>
      <w:pPr>
        <w:ind w:left="1440" w:hanging="360"/>
      </w:pPr>
    </w:lvl>
    <w:lvl w:ilvl="2" w:tplc="9D3EDF7E" w:tentative="1">
      <w:start w:val="1"/>
      <w:numFmt w:val="lowerRoman"/>
      <w:lvlText w:val="%3."/>
      <w:lvlJc w:val="right"/>
      <w:pPr>
        <w:ind w:left="2160" w:hanging="180"/>
      </w:pPr>
    </w:lvl>
    <w:lvl w:ilvl="3" w:tplc="A08E15D4" w:tentative="1">
      <w:start w:val="1"/>
      <w:numFmt w:val="decimal"/>
      <w:lvlText w:val="%4."/>
      <w:lvlJc w:val="left"/>
      <w:pPr>
        <w:ind w:left="2880" w:hanging="360"/>
      </w:pPr>
    </w:lvl>
    <w:lvl w:ilvl="4" w:tplc="E182F06C" w:tentative="1">
      <w:start w:val="1"/>
      <w:numFmt w:val="lowerLetter"/>
      <w:lvlText w:val="%5."/>
      <w:lvlJc w:val="left"/>
      <w:pPr>
        <w:ind w:left="3600" w:hanging="360"/>
      </w:pPr>
    </w:lvl>
    <w:lvl w:ilvl="5" w:tplc="E3A6F33C" w:tentative="1">
      <w:start w:val="1"/>
      <w:numFmt w:val="lowerRoman"/>
      <w:lvlText w:val="%6."/>
      <w:lvlJc w:val="right"/>
      <w:pPr>
        <w:ind w:left="4320" w:hanging="180"/>
      </w:pPr>
    </w:lvl>
    <w:lvl w:ilvl="6" w:tplc="D6983C00" w:tentative="1">
      <w:start w:val="1"/>
      <w:numFmt w:val="decimal"/>
      <w:lvlText w:val="%7."/>
      <w:lvlJc w:val="left"/>
      <w:pPr>
        <w:ind w:left="5040" w:hanging="360"/>
      </w:pPr>
    </w:lvl>
    <w:lvl w:ilvl="7" w:tplc="4BDA605E" w:tentative="1">
      <w:start w:val="1"/>
      <w:numFmt w:val="lowerLetter"/>
      <w:lvlText w:val="%8."/>
      <w:lvlJc w:val="left"/>
      <w:pPr>
        <w:ind w:left="5760" w:hanging="360"/>
      </w:pPr>
    </w:lvl>
    <w:lvl w:ilvl="8" w:tplc="7AF0BEF8" w:tentative="1">
      <w:start w:val="1"/>
      <w:numFmt w:val="lowerRoman"/>
      <w:lvlText w:val="%9."/>
      <w:lvlJc w:val="right"/>
      <w:pPr>
        <w:ind w:left="6480" w:hanging="180"/>
      </w:pPr>
    </w:lvl>
  </w:abstractNum>
  <w:abstractNum w:abstractNumId="22" w15:restartNumberingAfterBreak="0">
    <w:nsid w:val="3AB0230B"/>
    <w:multiLevelType w:val="multilevel"/>
    <w:tmpl w:val="0D82AC0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A67EB4"/>
    <w:multiLevelType w:val="hybridMultilevel"/>
    <w:tmpl w:val="03E4B188"/>
    <w:lvl w:ilvl="0" w:tplc="371C75C6">
      <w:start w:val="1"/>
      <w:numFmt w:val="decimal"/>
      <w:lvlText w:val="%1."/>
      <w:lvlJc w:val="left"/>
      <w:pPr>
        <w:ind w:left="720" w:hanging="360"/>
      </w:pPr>
    </w:lvl>
    <w:lvl w:ilvl="1" w:tplc="C0168DDA" w:tentative="1">
      <w:start w:val="1"/>
      <w:numFmt w:val="lowerLetter"/>
      <w:lvlText w:val="%2."/>
      <w:lvlJc w:val="left"/>
      <w:pPr>
        <w:ind w:left="1440" w:hanging="360"/>
      </w:pPr>
    </w:lvl>
    <w:lvl w:ilvl="2" w:tplc="8034B822" w:tentative="1">
      <w:start w:val="1"/>
      <w:numFmt w:val="lowerRoman"/>
      <w:lvlText w:val="%3."/>
      <w:lvlJc w:val="right"/>
      <w:pPr>
        <w:ind w:left="2160" w:hanging="180"/>
      </w:pPr>
    </w:lvl>
    <w:lvl w:ilvl="3" w:tplc="725CB2CE" w:tentative="1">
      <w:start w:val="1"/>
      <w:numFmt w:val="decimal"/>
      <w:lvlText w:val="%4."/>
      <w:lvlJc w:val="left"/>
      <w:pPr>
        <w:ind w:left="2880" w:hanging="360"/>
      </w:pPr>
    </w:lvl>
    <w:lvl w:ilvl="4" w:tplc="2DB294C4" w:tentative="1">
      <w:start w:val="1"/>
      <w:numFmt w:val="lowerLetter"/>
      <w:lvlText w:val="%5."/>
      <w:lvlJc w:val="left"/>
      <w:pPr>
        <w:ind w:left="3600" w:hanging="360"/>
      </w:pPr>
    </w:lvl>
    <w:lvl w:ilvl="5" w:tplc="B372D2BC" w:tentative="1">
      <w:start w:val="1"/>
      <w:numFmt w:val="lowerRoman"/>
      <w:lvlText w:val="%6."/>
      <w:lvlJc w:val="right"/>
      <w:pPr>
        <w:ind w:left="4320" w:hanging="180"/>
      </w:pPr>
    </w:lvl>
    <w:lvl w:ilvl="6" w:tplc="F4DAEAC6" w:tentative="1">
      <w:start w:val="1"/>
      <w:numFmt w:val="decimal"/>
      <w:lvlText w:val="%7."/>
      <w:lvlJc w:val="left"/>
      <w:pPr>
        <w:ind w:left="5040" w:hanging="360"/>
      </w:pPr>
    </w:lvl>
    <w:lvl w:ilvl="7" w:tplc="2CDECEB8" w:tentative="1">
      <w:start w:val="1"/>
      <w:numFmt w:val="lowerLetter"/>
      <w:lvlText w:val="%8."/>
      <w:lvlJc w:val="left"/>
      <w:pPr>
        <w:ind w:left="5760" w:hanging="360"/>
      </w:pPr>
    </w:lvl>
    <w:lvl w:ilvl="8" w:tplc="F974764E" w:tentative="1">
      <w:start w:val="1"/>
      <w:numFmt w:val="lowerRoman"/>
      <w:lvlText w:val="%9."/>
      <w:lvlJc w:val="right"/>
      <w:pPr>
        <w:ind w:left="6480" w:hanging="180"/>
      </w:pPr>
    </w:lvl>
  </w:abstractNum>
  <w:abstractNum w:abstractNumId="24" w15:restartNumberingAfterBreak="0">
    <w:nsid w:val="3C9A0F34"/>
    <w:multiLevelType w:val="hybridMultilevel"/>
    <w:tmpl w:val="DD76A58A"/>
    <w:lvl w:ilvl="0" w:tplc="442CCF80">
      <w:start w:val="1"/>
      <w:numFmt w:val="decimal"/>
      <w:lvlText w:val="%1."/>
      <w:lvlJc w:val="left"/>
      <w:pPr>
        <w:ind w:left="720" w:hanging="360"/>
      </w:pPr>
    </w:lvl>
    <w:lvl w:ilvl="1" w:tplc="09BE1CFC" w:tentative="1">
      <w:start w:val="1"/>
      <w:numFmt w:val="lowerLetter"/>
      <w:lvlText w:val="%2."/>
      <w:lvlJc w:val="left"/>
      <w:pPr>
        <w:ind w:left="1440" w:hanging="360"/>
      </w:pPr>
    </w:lvl>
    <w:lvl w:ilvl="2" w:tplc="447E1F60" w:tentative="1">
      <w:start w:val="1"/>
      <w:numFmt w:val="lowerRoman"/>
      <w:lvlText w:val="%3."/>
      <w:lvlJc w:val="right"/>
      <w:pPr>
        <w:ind w:left="2160" w:hanging="180"/>
      </w:pPr>
    </w:lvl>
    <w:lvl w:ilvl="3" w:tplc="15E43B3E" w:tentative="1">
      <w:start w:val="1"/>
      <w:numFmt w:val="decimal"/>
      <w:lvlText w:val="%4."/>
      <w:lvlJc w:val="left"/>
      <w:pPr>
        <w:ind w:left="2880" w:hanging="360"/>
      </w:pPr>
    </w:lvl>
    <w:lvl w:ilvl="4" w:tplc="178A60DC" w:tentative="1">
      <w:start w:val="1"/>
      <w:numFmt w:val="lowerLetter"/>
      <w:lvlText w:val="%5."/>
      <w:lvlJc w:val="left"/>
      <w:pPr>
        <w:ind w:left="3600" w:hanging="360"/>
      </w:pPr>
    </w:lvl>
    <w:lvl w:ilvl="5" w:tplc="341A21DE" w:tentative="1">
      <w:start w:val="1"/>
      <w:numFmt w:val="lowerRoman"/>
      <w:lvlText w:val="%6."/>
      <w:lvlJc w:val="right"/>
      <w:pPr>
        <w:ind w:left="4320" w:hanging="180"/>
      </w:pPr>
    </w:lvl>
    <w:lvl w:ilvl="6" w:tplc="B82858B2" w:tentative="1">
      <w:start w:val="1"/>
      <w:numFmt w:val="decimal"/>
      <w:lvlText w:val="%7."/>
      <w:lvlJc w:val="left"/>
      <w:pPr>
        <w:ind w:left="5040" w:hanging="360"/>
      </w:pPr>
    </w:lvl>
    <w:lvl w:ilvl="7" w:tplc="2B0A72C6" w:tentative="1">
      <w:start w:val="1"/>
      <w:numFmt w:val="lowerLetter"/>
      <w:lvlText w:val="%8."/>
      <w:lvlJc w:val="left"/>
      <w:pPr>
        <w:ind w:left="5760" w:hanging="360"/>
      </w:pPr>
    </w:lvl>
    <w:lvl w:ilvl="8" w:tplc="B274B3EA" w:tentative="1">
      <w:start w:val="1"/>
      <w:numFmt w:val="lowerRoman"/>
      <w:lvlText w:val="%9."/>
      <w:lvlJc w:val="right"/>
      <w:pPr>
        <w:ind w:left="6480" w:hanging="180"/>
      </w:pPr>
    </w:lvl>
  </w:abstractNum>
  <w:abstractNum w:abstractNumId="25" w15:restartNumberingAfterBreak="0">
    <w:nsid w:val="406F1646"/>
    <w:multiLevelType w:val="hybridMultilevel"/>
    <w:tmpl w:val="7E18C81A"/>
    <w:lvl w:ilvl="0" w:tplc="36746D74">
      <w:start w:val="1"/>
      <w:numFmt w:val="decimal"/>
      <w:lvlText w:val="%1."/>
      <w:lvlJc w:val="left"/>
      <w:pPr>
        <w:ind w:left="1445" w:hanging="360"/>
      </w:pPr>
    </w:lvl>
    <w:lvl w:ilvl="1" w:tplc="658ACB1E" w:tentative="1">
      <w:start w:val="1"/>
      <w:numFmt w:val="lowerLetter"/>
      <w:lvlText w:val="%2."/>
      <w:lvlJc w:val="left"/>
      <w:pPr>
        <w:ind w:left="2165" w:hanging="360"/>
      </w:pPr>
    </w:lvl>
    <w:lvl w:ilvl="2" w:tplc="EDD22BB6" w:tentative="1">
      <w:start w:val="1"/>
      <w:numFmt w:val="lowerRoman"/>
      <w:lvlText w:val="%3."/>
      <w:lvlJc w:val="right"/>
      <w:pPr>
        <w:ind w:left="2885" w:hanging="360"/>
      </w:pPr>
    </w:lvl>
    <w:lvl w:ilvl="3" w:tplc="4DF04074" w:tentative="1">
      <w:start w:val="1"/>
      <w:numFmt w:val="decimal"/>
      <w:lvlText w:val="%4."/>
      <w:lvlJc w:val="left"/>
      <w:pPr>
        <w:ind w:left="3605" w:hanging="360"/>
      </w:pPr>
    </w:lvl>
    <w:lvl w:ilvl="4" w:tplc="F40E79BA" w:tentative="1">
      <w:start w:val="1"/>
      <w:numFmt w:val="lowerLetter"/>
      <w:lvlText w:val="%5."/>
      <w:lvlJc w:val="left"/>
      <w:pPr>
        <w:ind w:left="4325" w:hanging="360"/>
      </w:pPr>
    </w:lvl>
    <w:lvl w:ilvl="5" w:tplc="6DDC0B64" w:tentative="1">
      <w:start w:val="1"/>
      <w:numFmt w:val="lowerRoman"/>
      <w:lvlText w:val="%6."/>
      <w:lvlJc w:val="right"/>
      <w:pPr>
        <w:ind w:left="5045" w:hanging="360"/>
      </w:pPr>
    </w:lvl>
    <w:lvl w:ilvl="6" w:tplc="71BEEA9E" w:tentative="1">
      <w:start w:val="1"/>
      <w:numFmt w:val="decimal"/>
      <w:lvlText w:val="%7."/>
      <w:lvlJc w:val="left"/>
      <w:pPr>
        <w:ind w:left="5765" w:hanging="360"/>
      </w:pPr>
    </w:lvl>
    <w:lvl w:ilvl="7" w:tplc="2C58AE7A" w:tentative="1">
      <w:start w:val="1"/>
      <w:numFmt w:val="lowerLetter"/>
      <w:lvlText w:val="%8."/>
      <w:lvlJc w:val="left"/>
      <w:pPr>
        <w:ind w:left="6485" w:hanging="360"/>
      </w:pPr>
    </w:lvl>
    <w:lvl w:ilvl="8" w:tplc="066A6F96" w:tentative="1">
      <w:start w:val="1"/>
      <w:numFmt w:val="lowerRoman"/>
      <w:lvlText w:val="%9."/>
      <w:lvlJc w:val="right"/>
      <w:pPr>
        <w:ind w:left="7205" w:hanging="360"/>
      </w:pPr>
    </w:lvl>
  </w:abstractNum>
  <w:abstractNum w:abstractNumId="26" w15:restartNumberingAfterBreak="0">
    <w:nsid w:val="43927715"/>
    <w:multiLevelType w:val="hybridMultilevel"/>
    <w:tmpl w:val="72382CF8"/>
    <w:lvl w:ilvl="0" w:tplc="751641A2">
      <w:start w:val="1"/>
      <w:numFmt w:val="decimal"/>
      <w:lvlText w:val="%1."/>
      <w:lvlJc w:val="left"/>
      <w:pPr>
        <w:ind w:left="720" w:hanging="360"/>
      </w:pPr>
      <w:rPr>
        <w:rFonts w:hint="default"/>
        <w:sz w:val="27"/>
      </w:rPr>
    </w:lvl>
    <w:lvl w:ilvl="1" w:tplc="31BA1B18" w:tentative="1">
      <w:start w:val="1"/>
      <w:numFmt w:val="lowerLetter"/>
      <w:lvlText w:val="%2."/>
      <w:lvlJc w:val="left"/>
      <w:pPr>
        <w:ind w:left="1440" w:hanging="360"/>
      </w:pPr>
    </w:lvl>
    <w:lvl w:ilvl="2" w:tplc="EBAA9312" w:tentative="1">
      <w:start w:val="1"/>
      <w:numFmt w:val="lowerRoman"/>
      <w:lvlText w:val="%3."/>
      <w:lvlJc w:val="right"/>
      <w:pPr>
        <w:ind w:left="2160" w:hanging="180"/>
      </w:pPr>
    </w:lvl>
    <w:lvl w:ilvl="3" w:tplc="BE984468" w:tentative="1">
      <w:start w:val="1"/>
      <w:numFmt w:val="decimal"/>
      <w:lvlText w:val="%4."/>
      <w:lvlJc w:val="left"/>
      <w:pPr>
        <w:ind w:left="2880" w:hanging="360"/>
      </w:pPr>
    </w:lvl>
    <w:lvl w:ilvl="4" w:tplc="BE44AB84" w:tentative="1">
      <w:start w:val="1"/>
      <w:numFmt w:val="lowerLetter"/>
      <w:lvlText w:val="%5."/>
      <w:lvlJc w:val="left"/>
      <w:pPr>
        <w:ind w:left="3600" w:hanging="360"/>
      </w:pPr>
    </w:lvl>
    <w:lvl w:ilvl="5" w:tplc="73B42E0C" w:tentative="1">
      <w:start w:val="1"/>
      <w:numFmt w:val="lowerRoman"/>
      <w:lvlText w:val="%6."/>
      <w:lvlJc w:val="right"/>
      <w:pPr>
        <w:ind w:left="4320" w:hanging="180"/>
      </w:pPr>
    </w:lvl>
    <w:lvl w:ilvl="6" w:tplc="0CC66756" w:tentative="1">
      <w:start w:val="1"/>
      <w:numFmt w:val="decimal"/>
      <w:lvlText w:val="%7."/>
      <w:lvlJc w:val="left"/>
      <w:pPr>
        <w:ind w:left="5040" w:hanging="360"/>
      </w:pPr>
    </w:lvl>
    <w:lvl w:ilvl="7" w:tplc="E3A25462" w:tentative="1">
      <w:start w:val="1"/>
      <w:numFmt w:val="lowerLetter"/>
      <w:lvlText w:val="%8."/>
      <w:lvlJc w:val="left"/>
      <w:pPr>
        <w:ind w:left="5760" w:hanging="360"/>
      </w:pPr>
    </w:lvl>
    <w:lvl w:ilvl="8" w:tplc="A19A287C" w:tentative="1">
      <w:start w:val="1"/>
      <w:numFmt w:val="lowerRoman"/>
      <w:lvlText w:val="%9."/>
      <w:lvlJc w:val="right"/>
      <w:pPr>
        <w:ind w:left="6480" w:hanging="180"/>
      </w:pPr>
    </w:lvl>
  </w:abstractNum>
  <w:abstractNum w:abstractNumId="27" w15:restartNumberingAfterBreak="0">
    <w:nsid w:val="46C94E28"/>
    <w:multiLevelType w:val="multilevel"/>
    <w:tmpl w:val="1E0C04C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136059"/>
    <w:multiLevelType w:val="hybridMultilevel"/>
    <w:tmpl w:val="EED886A6"/>
    <w:lvl w:ilvl="0" w:tplc="0D9C8624">
      <w:start w:val="1"/>
      <w:numFmt w:val="decimal"/>
      <w:lvlText w:val="%1."/>
      <w:lvlJc w:val="left"/>
      <w:pPr>
        <w:ind w:left="720" w:hanging="360"/>
      </w:pPr>
      <w:rPr>
        <w:rFonts w:hint="default"/>
      </w:rPr>
    </w:lvl>
    <w:lvl w:ilvl="1" w:tplc="ADF40122" w:tentative="1">
      <w:start w:val="1"/>
      <w:numFmt w:val="lowerLetter"/>
      <w:lvlText w:val="%2."/>
      <w:lvlJc w:val="left"/>
      <w:pPr>
        <w:ind w:left="1440" w:hanging="360"/>
      </w:pPr>
    </w:lvl>
    <w:lvl w:ilvl="2" w:tplc="AFEECA34" w:tentative="1">
      <w:start w:val="1"/>
      <w:numFmt w:val="lowerRoman"/>
      <w:lvlText w:val="%3."/>
      <w:lvlJc w:val="right"/>
      <w:pPr>
        <w:ind w:left="2160" w:hanging="180"/>
      </w:pPr>
    </w:lvl>
    <w:lvl w:ilvl="3" w:tplc="E2FC6934" w:tentative="1">
      <w:start w:val="1"/>
      <w:numFmt w:val="decimal"/>
      <w:lvlText w:val="%4."/>
      <w:lvlJc w:val="left"/>
      <w:pPr>
        <w:ind w:left="2880" w:hanging="360"/>
      </w:pPr>
    </w:lvl>
    <w:lvl w:ilvl="4" w:tplc="8C2CDF00" w:tentative="1">
      <w:start w:val="1"/>
      <w:numFmt w:val="lowerLetter"/>
      <w:lvlText w:val="%5."/>
      <w:lvlJc w:val="left"/>
      <w:pPr>
        <w:ind w:left="3600" w:hanging="360"/>
      </w:pPr>
    </w:lvl>
    <w:lvl w:ilvl="5" w:tplc="A2F29C2A" w:tentative="1">
      <w:start w:val="1"/>
      <w:numFmt w:val="lowerRoman"/>
      <w:lvlText w:val="%6."/>
      <w:lvlJc w:val="right"/>
      <w:pPr>
        <w:ind w:left="4320" w:hanging="180"/>
      </w:pPr>
    </w:lvl>
    <w:lvl w:ilvl="6" w:tplc="89D67D4A" w:tentative="1">
      <w:start w:val="1"/>
      <w:numFmt w:val="decimal"/>
      <w:lvlText w:val="%7."/>
      <w:lvlJc w:val="left"/>
      <w:pPr>
        <w:ind w:left="5040" w:hanging="360"/>
      </w:pPr>
    </w:lvl>
    <w:lvl w:ilvl="7" w:tplc="E424E7EA" w:tentative="1">
      <w:start w:val="1"/>
      <w:numFmt w:val="lowerLetter"/>
      <w:lvlText w:val="%8."/>
      <w:lvlJc w:val="left"/>
      <w:pPr>
        <w:ind w:left="5760" w:hanging="360"/>
      </w:pPr>
    </w:lvl>
    <w:lvl w:ilvl="8" w:tplc="AC3296B0" w:tentative="1">
      <w:start w:val="1"/>
      <w:numFmt w:val="lowerRoman"/>
      <w:lvlText w:val="%9."/>
      <w:lvlJc w:val="right"/>
      <w:pPr>
        <w:ind w:left="6480" w:hanging="180"/>
      </w:pPr>
    </w:lvl>
  </w:abstractNum>
  <w:abstractNum w:abstractNumId="29" w15:restartNumberingAfterBreak="0">
    <w:nsid w:val="4AFD0A1D"/>
    <w:multiLevelType w:val="hybridMultilevel"/>
    <w:tmpl w:val="616CFB5C"/>
    <w:lvl w:ilvl="0" w:tplc="C218AE94">
      <w:start w:val="1"/>
      <w:numFmt w:val="decimal"/>
      <w:lvlText w:val="%1."/>
      <w:lvlJc w:val="left"/>
      <w:pPr>
        <w:ind w:left="1429" w:hanging="360"/>
      </w:pPr>
    </w:lvl>
    <w:lvl w:ilvl="1" w:tplc="033696E4" w:tentative="1">
      <w:start w:val="1"/>
      <w:numFmt w:val="lowerLetter"/>
      <w:lvlText w:val="%2."/>
      <w:lvlJc w:val="left"/>
      <w:pPr>
        <w:ind w:left="2149" w:hanging="360"/>
      </w:pPr>
    </w:lvl>
    <w:lvl w:ilvl="2" w:tplc="41C44922" w:tentative="1">
      <w:start w:val="1"/>
      <w:numFmt w:val="lowerRoman"/>
      <w:lvlText w:val="%3."/>
      <w:lvlJc w:val="right"/>
      <w:pPr>
        <w:ind w:left="2869" w:hanging="180"/>
      </w:pPr>
    </w:lvl>
    <w:lvl w:ilvl="3" w:tplc="F626AD64" w:tentative="1">
      <w:start w:val="1"/>
      <w:numFmt w:val="decimal"/>
      <w:lvlText w:val="%4."/>
      <w:lvlJc w:val="left"/>
      <w:pPr>
        <w:ind w:left="3589" w:hanging="360"/>
      </w:pPr>
    </w:lvl>
    <w:lvl w:ilvl="4" w:tplc="62DC009E" w:tentative="1">
      <w:start w:val="1"/>
      <w:numFmt w:val="lowerLetter"/>
      <w:lvlText w:val="%5."/>
      <w:lvlJc w:val="left"/>
      <w:pPr>
        <w:ind w:left="4309" w:hanging="360"/>
      </w:pPr>
    </w:lvl>
    <w:lvl w:ilvl="5" w:tplc="F4D89782" w:tentative="1">
      <w:start w:val="1"/>
      <w:numFmt w:val="lowerRoman"/>
      <w:lvlText w:val="%6."/>
      <w:lvlJc w:val="right"/>
      <w:pPr>
        <w:ind w:left="5029" w:hanging="180"/>
      </w:pPr>
    </w:lvl>
    <w:lvl w:ilvl="6" w:tplc="DA628A3E" w:tentative="1">
      <w:start w:val="1"/>
      <w:numFmt w:val="decimal"/>
      <w:lvlText w:val="%7."/>
      <w:lvlJc w:val="left"/>
      <w:pPr>
        <w:ind w:left="5749" w:hanging="360"/>
      </w:pPr>
    </w:lvl>
    <w:lvl w:ilvl="7" w:tplc="D1F41BCC" w:tentative="1">
      <w:start w:val="1"/>
      <w:numFmt w:val="lowerLetter"/>
      <w:lvlText w:val="%8."/>
      <w:lvlJc w:val="left"/>
      <w:pPr>
        <w:ind w:left="6469" w:hanging="360"/>
      </w:pPr>
    </w:lvl>
    <w:lvl w:ilvl="8" w:tplc="CC543632" w:tentative="1">
      <w:start w:val="1"/>
      <w:numFmt w:val="lowerRoman"/>
      <w:lvlText w:val="%9."/>
      <w:lvlJc w:val="right"/>
      <w:pPr>
        <w:ind w:left="7189" w:hanging="180"/>
      </w:pPr>
    </w:lvl>
  </w:abstractNum>
  <w:abstractNum w:abstractNumId="30" w15:restartNumberingAfterBreak="0">
    <w:nsid w:val="4CE1280A"/>
    <w:multiLevelType w:val="hybridMultilevel"/>
    <w:tmpl w:val="A1A83478"/>
    <w:lvl w:ilvl="0" w:tplc="5B5AE282">
      <w:start w:val="1"/>
      <w:numFmt w:val="decimal"/>
      <w:lvlText w:val="%1."/>
      <w:lvlJc w:val="left"/>
      <w:pPr>
        <w:ind w:left="720" w:hanging="360"/>
      </w:pPr>
    </w:lvl>
    <w:lvl w:ilvl="1" w:tplc="1A2C5AB0" w:tentative="1">
      <w:start w:val="1"/>
      <w:numFmt w:val="lowerLetter"/>
      <w:lvlText w:val="%2."/>
      <w:lvlJc w:val="left"/>
      <w:pPr>
        <w:ind w:left="1440" w:hanging="360"/>
      </w:pPr>
    </w:lvl>
    <w:lvl w:ilvl="2" w:tplc="9FD8D41E" w:tentative="1">
      <w:start w:val="1"/>
      <w:numFmt w:val="lowerRoman"/>
      <w:lvlText w:val="%3."/>
      <w:lvlJc w:val="right"/>
      <w:pPr>
        <w:ind w:left="2160" w:hanging="180"/>
      </w:pPr>
    </w:lvl>
    <w:lvl w:ilvl="3" w:tplc="03C63B44" w:tentative="1">
      <w:start w:val="1"/>
      <w:numFmt w:val="decimal"/>
      <w:lvlText w:val="%4."/>
      <w:lvlJc w:val="left"/>
      <w:pPr>
        <w:ind w:left="2880" w:hanging="360"/>
      </w:pPr>
    </w:lvl>
    <w:lvl w:ilvl="4" w:tplc="2244DFD4" w:tentative="1">
      <w:start w:val="1"/>
      <w:numFmt w:val="lowerLetter"/>
      <w:lvlText w:val="%5."/>
      <w:lvlJc w:val="left"/>
      <w:pPr>
        <w:ind w:left="3600" w:hanging="360"/>
      </w:pPr>
    </w:lvl>
    <w:lvl w:ilvl="5" w:tplc="893EB360" w:tentative="1">
      <w:start w:val="1"/>
      <w:numFmt w:val="lowerRoman"/>
      <w:lvlText w:val="%6."/>
      <w:lvlJc w:val="right"/>
      <w:pPr>
        <w:ind w:left="4320" w:hanging="180"/>
      </w:pPr>
    </w:lvl>
    <w:lvl w:ilvl="6" w:tplc="1C3A3C42" w:tentative="1">
      <w:start w:val="1"/>
      <w:numFmt w:val="decimal"/>
      <w:lvlText w:val="%7."/>
      <w:lvlJc w:val="left"/>
      <w:pPr>
        <w:ind w:left="5040" w:hanging="360"/>
      </w:pPr>
    </w:lvl>
    <w:lvl w:ilvl="7" w:tplc="12E2DF10" w:tentative="1">
      <w:start w:val="1"/>
      <w:numFmt w:val="lowerLetter"/>
      <w:lvlText w:val="%8."/>
      <w:lvlJc w:val="left"/>
      <w:pPr>
        <w:ind w:left="5760" w:hanging="360"/>
      </w:pPr>
    </w:lvl>
    <w:lvl w:ilvl="8" w:tplc="0DD06016" w:tentative="1">
      <w:start w:val="1"/>
      <w:numFmt w:val="lowerRoman"/>
      <w:lvlText w:val="%9."/>
      <w:lvlJc w:val="right"/>
      <w:pPr>
        <w:ind w:left="6480" w:hanging="180"/>
      </w:pPr>
    </w:lvl>
  </w:abstractNum>
  <w:abstractNum w:abstractNumId="31" w15:restartNumberingAfterBreak="0">
    <w:nsid w:val="52F53C1B"/>
    <w:multiLevelType w:val="hybridMultilevel"/>
    <w:tmpl w:val="31CCA73A"/>
    <w:lvl w:ilvl="0" w:tplc="C908C30A">
      <w:start w:val="1"/>
      <w:numFmt w:val="russianLower"/>
      <w:lvlText w:val="%1)"/>
      <w:lvlJc w:val="left"/>
      <w:pPr>
        <w:ind w:left="720" w:hanging="360"/>
      </w:pPr>
      <w:rPr>
        <w:rFonts w:hint="default"/>
      </w:rPr>
    </w:lvl>
    <w:lvl w:ilvl="1" w:tplc="13D2B922">
      <w:start w:val="1"/>
      <w:numFmt w:val="russianLower"/>
      <w:lvlText w:val="%2)"/>
      <w:lvlJc w:val="left"/>
      <w:pPr>
        <w:ind w:left="1440" w:hanging="360"/>
      </w:pPr>
      <w:rPr>
        <w:rFonts w:hint="default"/>
      </w:rPr>
    </w:lvl>
    <w:lvl w:ilvl="2" w:tplc="ECD65F06" w:tentative="1">
      <w:start w:val="1"/>
      <w:numFmt w:val="lowerRoman"/>
      <w:lvlText w:val="%3."/>
      <w:lvlJc w:val="right"/>
      <w:pPr>
        <w:ind w:left="2160" w:hanging="180"/>
      </w:pPr>
    </w:lvl>
    <w:lvl w:ilvl="3" w:tplc="F47E409A" w:tentative="1">
      <w:start w:val="1"/>
      <w:numFmt w:val="decimal"/>
      <w:lvlText w:val="%4."/>
      <w:lvlJc w:val="left"/>
      <w:pPr>
        <w:ind w:left="2880" w:hanging="360"/>
      </w:pPr>
    </w:lvl>
    <w:lvl w:ilvl="4" w:tplc="E5CEA50C" w:tentative="1">
      <w:start w:val="1"/>
      <w:numFmt w:val="lowerLetter"/>
      <w:lvlText w:val="%5."/>
      <w:lvlJc w:val="left"/>
      <w:pPr>
        <w:ind w:left="3600" w:hanging="360"/>
      </w:pPr>
    </w:lvl>
    <w:lvl w:ilvl="5" w:tplc="4C524024" w:tentative="1">
      <w:start w:val="1"/>
      <w:numFmt w:val="lowerRoman"/>
      <w:lvlText w:val="%6."/>
      <w:lvlJc w:val="right"/>
      <w:pPr>
        <w:ind w:left="4320" w:hanging="180"/>
      </w:pPr>
    </w:lvl>
    <w:lvl w:ilvl="6" w:tplc="F43C28E8" w:tentative="1">
      <w:start w:val="1"/>
      <w:numFmt w:val="decimal"/>
      <w:lvlText w:val="%7."/>
      <w:lvlJc w:val="left"/>
      <w:pPr>
        <w:ind w:left="5040" w:hanging="360"/>
      </w:pPr>
    </w:lvl>
    <w:lvl w:ilvl="7" w:tplc="975E5AAC" w:tentative="1">
      <w:start w:val="1"/>
      <w:numFmt w:val="lowerLetter"/>
      <w:lvlText w:val="%8."/>
      <w:lvlJc w:val="left"/>
      <w:pPr>
        <w:ind w:left="5760" w:hanging="360"/>
      </w:pPr>
    </w:lvl>
    <w:lvl w:ilvl="8" w:tplc="F620DC90" w:tentative="1">
      <w:start w:val="1"/>
      <w:numFmt w:val="lowerRoman"/>
      <w:lvlText w:val="%9."/>
      <w:lvlJc w:val="right"/>
      <w:pPr>
        <w:ind w:left="6480" w:hanging="180"/>
      </w:pPr>
    </w:lvl>
  </w:abstractNum>
  <w:abstractNum w:abstractNumId="32" w15:restartNumberingAfterBreak="0">
    <w:nsid w:val="591003B1"/>
    <w:multiLevelType w:val="hybridMultilevel"/>
    <w:tmpl w:val="9A74C758"/>
    <w:lvl w:ilvl="0" w:tplc="2F36AEA6">
      <w:start w:val="1"/>
      <w:numFmt w:val="decimal"/>
      <w:lvlText w:val="%1."/>
      <w:lvlJc w:val="left"/>
      <w:pPr>
        <w:ind w:left="720" w:hanging="360"/>
      </w:pPr>
      <w:rPr>
        <w:rFonts w:hint="default"/>
      </w:rPr>
    </w:lvl>
    <w:lvl w:ilvl="1" w:tplc="8AE05534" w:tentative="1">
      <w:start w:val="1"/>
      <w:numFmt w:val="lowerLetter"/>
      <w:lvlText w:val="%2."/>
      <w:lvlJc w:val="left"/>
      <w:pPr>
        <w:ind w:left="1440" w:hanging="360"/>
      </w:pPr>
    </w:lvl>
    <w:lvl w:ilvl="2" w:tplc="1BFCE056" w:tentative="1">
      <w:start w:val="1"/>
      <w:numFmt w:val="lowerRoman"/>
      <w:lvlText w:val="%3."/>
      <w:lvlJc w:val="right"/>
      <w:pPr>
        <w:ind w:left="2160" w:hanging="180"/>
      </w:pPr>
    </w:lvl>
    <w:lvl w:ilvl="3" w:tplc="E41A621E" w:tentative="1">
      <w:start w:val="1"/>
      <w:numFmt w:val="decimal"/>
      <w:lvlText w:val="%4."/>
      <w:lvlJc w:val="left"/>
      <w:pPr>
        <w:ind w:left="2880" w:hanging="360"/>
      </w:pPr>
    </w:lvl>
    <w:lvl w:ilvl="4" w:tplc="7060A082" w:tentative="1">
      <w:start w:val="1"/>
      <w:numFmt w:val="lowerLetter"/>
      <w:lvlText w:val="%5."/>
      <w:lvlJc w:val="left"/>
      <w:pPr>
        <w:ind w:left="3600" w:hanging="360"/>
      </w:pPr>
    </w:lvl>
    <w:lvl w:ilvl="5" w:tplc="0666D2EE" w:tentative="1">
      <w:start w:val="1"/>
      <w:numFmt w:val="lowerRoman"/>
      <w:lvlText w:val="%6."/>
      <w:lvlJc w:val="right"/>
      <w:pPr>
        <w:ind w:left="4320" w:hanging="180"/>
      </w:pPr>
    </w:lvl>
    <w:lvl w:ilvl="6" w:tplc="905A5054" w:tentative="1">
      <w:start w:val="1"/>
      <w:numFmt w:val="decimal"/>
      <w:lvlText w:val="%7."/>
      <w:lvlJc w:val="left"/>
      <w:pPr>
        <w:ind w:left="5040" w:hanging="360"/>
      </w:pPr>
    </w:lvl>
    <w:lvl w:ilvl="7" w:tplc="26B2D0E6" w:tentative="1">
      <w:start w:val="1"/>
      <w:numFmt w:val="lowerLetter"/>
      <w:lvlText w:val="%8."/>
      <w:lvlJc w:val="left"/>
      <w:pPr>
        <w:ind w:left="5760" w:hanging="360"/>
      </w:pPr>
    </w:lvl>
    <w:lvl w:ilvl="8" w:tplc="80F6E652" w:tentative="1">
      <w:start w:val="1"/>
      <w:numFmt w:val="lowerRoman"/>
      <w:lvlText w:val="%9."/>
      <w:lvlJc w:val="right"/>
      <w:pPr>
        <w:ind w:left="6480" w:hanging="180"/>
      </w:pPr>
    </w:lvl>
  </w:abstractNum>
  <w:abstractNum w:abstractNumId="33" w15:restartNumberingAfterBreak="0">
    <w:nsid w:val="595F5EE5"/>
    <w:multiLevelType w:val="hybridMultilevel"/>
    <w:tmpl w:val="A8485102"/>
    <w:lvl w:ilvl="0" w:tplc="2DFEB23E">
      <w:start w:val="1"/>
      <w:numFmt w:val="bullet"/>
      <w:lvlText w:val=""/>
      <w:lvlJc w:val="left"/>
      <w:pPr>
        <w:ind w:left="1429" w:hanging="360"/>
      </w:pPr>
      <w:rPr>
        <w:rFonts w:ascii="Symbol" w:hAnsi="Symbol" w:hint="default"/>
      </w:rPr>
    </w:lvl>
    <w:lvl w:ilvl="1" w:tplc="A2F630C2" w:tentative="1">
      <w:start w:val="1"/>
      <w:numFmt w:val="bullet"/>
      <w:lvlText w:val="o"/>
      <w:lvlJc w:val="left"/>
      <w:pPr>
        <w:ind w:left="2149" w:hanging="360"/>
      </w:pPr>
      <w:rPr>
        <w:rFonts w:ascii="Courier New" w:hAnsi="Courier New" w:cs="Courier New" w:hint="default"/>
      </w:rPr>
    </w:lvl>
    <w:lvl w:ilvl="2" w:tplc="DC7E8E84" w:tentative="1">
      <w:start w:val="1"/>
      <w:numFmt w:val="bullet"/>
      <w:lvlText w:val=""/>
      <w:lvlJc w:val="left"/>
      <w:pPr>
        <w:ind w:left="2869" w:hanging="360"/>
      </w:pPr>
      <w:rPr>
        <w:rFonts w:ascii="Wingdings" w:hAnsi="Wingdings" w:hint="default"/>
      </w:rPr>
    </w:lvl>
    <w:lvl w:ilvl="3" w:tplc="CB2C08A0" w:tentative="1">
      <w:start w:val="1"/>
      <w:numFmt w:val="bullet"/>
      <w:lvlText w:val=""/>
      <w:lvlJc w:val="left"/>
      <w:pPr>
        <w:ind w:left="3589" w:hanging="360"/>
      </w:pPr>
      <w:rPr>
        <w:rFonts w:ascii="Symbol" w:hAnsi="Symbol" w:hint="default"/>
      </w:rPr>
    </w:lvl>
    <w:lvl w:ilvl="4" w:tplc="268E9884" w:tentative="1">
      <w:start w:val="1"/>
      <w:numFmt w:val="bullet"/>
      <w:lvlText w:val="o"/>
      <w:lvlJc w:val="left"/>
      <w:pPr>
        <w:ind w:left="4309" w:hanging="360"/>
      </w:pPr>
      <w:rPr>
        <w:rFonts w:ascii="Courier New" w:hAnsi="Courier New" w:cs="Courier New" w:hint="default"/>
      </w:rPr>
    </w:lvl>
    <w:lvl w:ilvl="5" w:tplc="A2262ADE" w:tentative="1">
      <w:start w:val="1"/>
      <w:numFmt w:val="bullet"/>
      <w:lvlText w:val=""/>
      <w:lvlJc w:val="left"/>
      <w:pPr>
        <w:ind w:left="5029" w:hanging="360"/>
      </w:pPr>
      <w:rPr>
        <w:rFonts w:ascii="Wingdings" w:hAnsi="Wingdings" w:hint="default"/>
      </w:rPr>
    </w:lvl>
    <w:lvl w:ilvl="6" w:tplc="137A7BA6" w:tentative="1">
      <w:start w:val="1"/>
      <w:numFmt w:val="bullet"/>
      <w:lvlText w:val=""/>
      <w:lvlJc w:val="left"/>
      <w:pPr>
        <w:ind w:left="5749" w:hanging="360"/>
      </w:pPr>
      <w:rPr>
        <w:rFonts w:ascii="Symbol" w:hAnsi="Symbol" w:hint="default"/>
      </w:rPr>
    </w:lvl>
    <w:lvl w:ilvl="7" w:tplc="2C1CAEBE" w:tentative="1">
      <w:start w:val="1"/>
      <w:numFmt w:val="bullet"/>
      <w:lvlText w:val="o"/>
      <w:lvlJc w:val="left"/>
      <w:pPr>
        <w:ind w:left="6469" w:hanging="360"/>
      </w:pPr>
      <w:rPr>
        <w:rFonts w:ascii="Courier New" w:hAnsi="Courier New" w:cs="Courier New" w:hint="default"/>
      </w:rPr>
    </w:lvl>
    <w:lvl w:ilvl="8" w:tplc="4542825E" w:tentative="1">
      <w:start w:val="1"/>
      <w:numFmt w:val="bullet"/>
      <w:lvlText w:val=""/>
      <w:lvlJc w:val="left"/>
      <w:pPr>
        <w:ind w:left="7189" w:hanging="360"/>
      </w:pPr>
      <w:rPr>
        <w:rFonts w:ascii="Wingdings" w:hAnsi="Wingdings" w:hint="default"/>
      </w:rPr>
    </w:lvl>
  </w:abstractNum>
  <w:abstractNum w:abstractNumId="34" w15:restartNumberingAfterBreak="0">
    <w:nsid w:val="5BBE4573"/>
    <w:multiLevelType w:val="hybridMultilevel"/>
    <w:tmpl w:val="24FA08A0"/>
    <w:lvl w:ilvl="0" w:tplc="673C0A56">
      <w:start w:val="1"/>
      <w:numFmt w:val="decimal"/>
      <w:lvlText w:val="%1."/>
      <w:lvlJc w:val="left"/>
      <w:pPr>
        <w:ind w:left="720" w:hanging="360"/>
      </w:pPr>
    </w:lvl>
    <w:lvl w:ilvl="1" w:tplc="E7DC76E8" w:tentative="1">
      <w:start w:val="1"/>
      <w:numFmt w:val="lowerLetter"/>
      <w:lvlText w:val="%2."/>
      <w:lvlJc w:val="left"/>
      <w:pPr>
        <w:ind w:left="1440" w:hanging="360"/>
      </w:pPr>
    </w:lvl>
    <w:lvl w:ilvl="2" w:tplc="1DC6B900" w:tentative="1">
      <w:start w:val="1"/>
      <w:numFmt w:val="lowerRoman"/>
      <w:lvlText w:val="%3."/>
      <w:lvlJc w:val="right"/>
      <w:pPr>
        <w:ind w:left="2160" w:hanging="180"/>
      </w:pPr>
    </w:lvl>
    <w:lvl w:ilvl="3" w:tplc="D03E72C4" w:tentative="1">
      <w:start w:val="1"/>
      <w:numFmt w:val="decimal"/>
      <w:lvlText w:val="%4."/>
      <w:lvlJc w:val="left"/>
      <w:pPr>
        <w:ind w:left="2880" w:hanging="360"/>
      </w:pPr>
    </w:lvl>
    <w:lvl w:ilvl="4" w:tplc="590A4580" w:tentative="1">
      <w:start w:val="1"/>
      <w:numFmt w:val="lowerLetter"/>
      <w:lvlText w:val="%5."/>
      <w:lvlJc w:val="left"/>
      <w:pPr>
        <w:ind w:left="3600" w:hanging="360"/>
      </w:pPr>
    </w:lvl>
    <w:lvl w:ilvl="5" w:tplc="AFCCBA7A" w:tentative="1">
      <w:start w:val="1"/>
      <w:numFmt w:val="lowerRoman"/>
      <w:lvlText w:val="%6."/>
      <w:lvlJc w:val="right"/>
      <w:pPr>
        <w:ind w:left="4320" w:hanging="180"/>
      </w:pPr>
    </w:lvl>
    <w:lvl w:ilvl="6" w:tplc="85D823AC" w:tentative="1">
      <w:start w:val="1"/>
      <w:numFmt w:val="decimal"/>
      <w:lvlText w:val="%7."/>
      <w:lvlJc w:val="left"/>
      <w:pPr>
        <w:ind w:left="5040" w:hanging="360"/>
      </w:pPr>
    </w:lvl>
    <w:lvl w:ilvl="7" w:tplc="C73CFA54" w:tentative="1">
      <w:start w:val="1"/>
      <w:numFmt w:val="lowerLetter"/>
      <w:lvlText w:val="%8."/>
      <w:lvlJc w:val="left"/>
      <w:pPr>
        <w:ind w:left="5760" w:hanging="360"/>
      </w:pPr>
    </w:lvl>
    <w:lvl w:ilvl="8" w:tplc="0E7858B4" w:tentative="1">
      <w:start w:val="1"/>
      <w:numFmt w:val="lowerRoman"/>
      <w:lvlText w:val="%9."/>
      <w:lvlJc w:val="right"/>
      <w:pPr>
        <w:ind w:left="6480" w:hanging="180"/>
      </w:pPr>
    </w:lvl>
  </w:abstractNum>
  <w:abstractNum w:abstractNumId="35" w15:restartNumberingAfterBreak="0">
    <w:nsid w:val="5E077723"/>
    <w:multiLevelType w:val="multilevel"/>
    <w:tmpl w:val="80245ACC"/>
    <w:lvl w:ilvl="0">
      <w:start w:val="1"/>
      <w:numFmt w:val="decimal"/>
      <w:lvlText w:val="11.%1"/>
      <w:lvlJc w:val="left"/>
      <w:rPr>
        <w:rFonts w:ascii="Times New Roman" w:eastAsia="Times New Roman" w:hAnsi="Times New Roman" w:cs="Times New Roman"/>
        <w:b/>
        <w:bCs/>
        <w:i w:val="0"/>
        <w:iCs w:val="0"/>
        <w:smallCaps w:val="0"/>
        <w:color w:val="000000"/>
        <w:spacing w:val="0"/>
        <w:w w:val="100"/>
        <w:position w:val="0"/>
        <w:sz w:val="27"/>
        <w:szCs w:val="27"/>
        <w:u w:val="none"/>
        <w:lang w:val="ru-RU"/>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0321DC8"/>
    <w:multiLevelType w:val="hybridMultilevel"/>
    <w:tmpl w:val="7DA0F24E"/>
    <w:lvl w:ilvl="0" w:tplc="2C064888">
      <w:start w:val="1"/>
      <w:numFmt w:val="russianLower"/>
      <w:lvlText w:val="%1)"/>
      <w:lvlJc w:val="left"/>
      <w:pPr>
        <w:ind w:left="720" w:hanging="360"/>
      </w:pPr>
      <w:rPr>
        <w:rFonts w:hint="default"/>
      </w:rPr>
    </w:lvl>
    <w:lvl w:ilvl="1" w:tplc="F4061B24">
      <w:start w:val="1"/>
      <w:numFmt w:val="russianLower"/>
      <w:lvlText w:val="%2)"/>
      <w:lvlJc w:val="left"/>
      <w:pPr>
        <w:ind w:left="1440" w:hanging="360"/>
      </w:pPr>
      <w:rPr>
        <w:rFonts w:hint="default"/>
      </w:rPr>
    </w:lvl>
    <w:lvl w:ilvl="2" w:tplc="94A26DA4" w:tentative="1">
      <w:start w:val="1"/>
      <w:numFmt w:val="lowerRoman"/>
      <w:lvlText w:val="%3."/>
      <w:lvlJc w:val="right"/>
      <w:pPr>
        <w:ind w:left="2160" w:hanging="180"/>
      </w:pPr>
    </w:lvl>
    <w:lvl w:ilvl="3" w:tplc="C6540B66" w:tentative="1">
      <w:start w:val="1"/>
      <w:numFmt w:val="decimal"/>
      <w:lvlText w:val="%4."/>
      <w:lvlJc w:val="left"/>
      <w:pPr>
        <w:ind w:left="2880" w:hanging="360"/>
      </w:pPr>
    </w:lvl>
    <w:lvl w:ilvl="4" w:tplc="8F706944" w:tentative="1">
      <w:start w:val="1"/>
      <w:numFmt w:val="lowerLetter"/>
      <w:lvlText w:val="%5."/>
      <w:lvlJc w:val="left"/>
      <w:pPr>
        <w:ind w:left="3600" w:hanging="360"/>
      </w:pPr>
    </w:lvl>
    <w:lvl w:ilvl="5" w:tplc="ED7EAEFC" w:tentative="1">
      <w:start w:val="1"/>
      <w:numFmt w:val="lowerRoman"/>
      <w:lvlText w:val="%6."/>
      <w:lvlJc w:val="right"/>
      <w:pPr>
        <w:ind w:left="4320" w:hanging="180"/>
      </w:pPr>
    </w:lvl>
    <w:lvl w:ilvl="6" w:tplc="7708D346" w:tentative="1">
      <w:start w:val="1"/>
      <w:numFmt w:val="decimal"/>
      <w:lvlText w:val="%7."/>
      <w:lvlJc w:val="left"/>
      <w:pPr>
        <w:ind w:left="5040" w:hanging="360"/>
      </w:pPr>
    </w:lvl>
    <w:lvl w:ilvl="7" w:tplc="D798971C" w:tentative="1">
      <w:start w:val="1"/>
      <w:numFmt w:val="lowerLetter"/>
      <w:lvlText w:val="%8."/>
      <w:lvlJc w:val="left"/>
      <w:pPr>
        <w:ind w:left="5760" w:hanging="360"/>
      </w:pPr>
    </w:lvl>
    <w:lvl w:ilvl="8" w:tplc="A5484608" w:tentative="1">
      <w:start w:val="1"/>
      <w:numFmt w:val="lowerRoman"/>
      <w:lvlText w:val="%9."/>
      <w:lvlJc w:val="right"/>
      <w:pPr>
        <w:ind w:left="6480" w:hanging="180"/>
      </w:pPr>
    </w:lvl>
  </w:abstractNum>
  <w:abstractNum w:abstractNumId="37" w15:restartNumberingAfterBreak="0">
    <w:nsid w:val="6128077E"/>
    <w:multiLevelType w:val="multilevel"/>
    <w:tmpl w:val="5502896E"/>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3C25356"/>
    <w:multiLevelType w:val="hybridMultilevel"/>
    <w:tmpl w:val="B80084FA"/>
    <w:lvl w:ilvl="0" w:tplc="ED92C16C">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CD7C8292">
      <w:numFmt w:val="bullet"/>
      <w:lvlText w:val="•"/>
      <w:lvlJc w:val="left"/>
      <w:pPr>
        <w:ind w:left="1387" w:hanging="425"/>
      </w:pPr>
      <w:rPr>
        <w:rFonts w:hint="default"/>
        <w:lang w:val="ru-RU" w:eastAsia="en-US" w:bidi="ar-SA"/>
      </w:rPr>
    </w:lvl>
    <w:lvl w:ilvl="2" w:tplc="931639C8">
      <w:numFmt w:val="bullet"/>
      <w:lvlText w:val="•"/>
      <w:lvlJc w:val="left"/>
      <w:pPr>
        <w:ind w:left="2375" w:hanging="425"/>
      </w:pPr>
      <w:rPr>
        <w:rFonts w:hint="default"/>
        <w:lang w:val="ru-RU" w:eastAsia="en-US" w:bidi="ar-SA"/>
      </w:rPr>
    </w:lvl>
    <w:lvl w:ilvl="3" w:tplc="0414B742">
      <w:numFmt w:val="bullet"/>
      <w:lvlText w:val="•"/>
      <w:lvlJc w:val="left"/>
      <w:pPr>
        <w:ind w:left="3363" w:hanging="425"/>
      </w:pPr>
      <w:rPr>
        <w:rFonts w:hint="default"/>
        <w:lang w:val="ru-RU" w:eastAsia="en-US" w:bidi="ar-SA"/>
      </w:rPr>
    </w:lvl>
    <w:lvl w:ilvl="4" w:tplc="FD3A4904">
      <w:numFmt w:val="bullet"/>
      <w:lvlText w:val="•"/>
      <w:lvlJc w:val="left"/>
      <w:pPr>
        <w:ind w:left="4351" w:hanging="425"/>
      </w:pPr>
      <w:rPr>
        <w:rFonts w:hint="default"/>
        <w:lang w:val="ru-RU" w:eastAsia="en-US" w:bidi="ar-SA"/>
      </w:rPr>
    </w:lvl>
    <w:lvl w:ilvl="5" w:tplc="A08ED3FE">
      <w:numFmt w:val="bullet"/>
      <w:lvlText w:val="•"/>
      <w:lvlJc w:val="left"/>
      <w:pPr>
        <w:ind w:left="5339" w:hanging="425"/>
      </w:pPr>
      <w:rPr>
        <w:rFonts w:hint="default"/>
        <w:lang w:val="ru-RU" w:eastAsia="en-US" w:bidi="ar-SA"/>
      </w:rPr>
    </w:lvl>
    <w:lvl w:ilvl="6" w:tplc="33186AFE">
      <w:numFmt w:val="bullet"/>
      <w:lvlText w:val="•"/>
      <w:lvlJc w:val="left"/>
      <w:pPr>
        <w:ind w:left="6327" w:hanging="425"/>
      </w:pPr>
      <w:rPr>
        <w:rFonts w:hint="default"/>
        <w:lang w:val="ru-RU" w:eastAsia="en-US" w:bidi="ar-SA"/>
      </w:rPr>
    </w:lvl>
    <w:lvl w:ilvl="7" w:tplc="1D188882">
      <w:numFmt w:val="bullet"/>
      <w:lvlText w:val="•"/>
      <w:lvlJc w:val="left"/>
      <w:pPr>
        <w:ind w:left="7315" w:hanging="425"/>
      </w:pPr>
      <w:rPr>
        <w:rFonts w:hint="default"/>
        <w:lang w:val="ru-RU" w:eastAsia="en-US" w:bidi="ar-SA"/>
      </w:rPr>
    </w:lvl>
    <w:lvl w:ilvl="8" w:tplc="7EECAA5A">
      <w:numFmt w:val="bullet"/>
      <w:lvlText w:val="•"/>
      <w:lvlJc w:val="left"/>
      <w:pPr>
        <w:ind w:left="8303" w:hanging="425"/>
      </w:pPr>
      <w:rPr>
        <w:rFonts w:hint="default"/>
        <w:lang w:val="ru-RU" w:eastAsia="en-US" w:bidi="ar-SA"/>
      </w:rPr>
    </w:lvl>
  </w:abstractNum>
  <w:abstractNum w:abstractNumId="39" w15:restartNumberingAfterBreak="0">
    <w:nsid w:val="677536CE"/>
    <w:multiLevelType w:val="hybridMultilevel"/>
    <w:tmpl w:val="68E46616"/>
    <w:lvl w:ilvl="0" w:tplc="C880631A">
      <w:start w:val="10"/>
      <w:numFmt w:val="bullet"/>
      <w:lvlText w:val="-"/>
      <w:lvlJc w:val="left"/>
      <w:pPr>
        <w:ind w:left="1559" w:hanging="360"/>
      </w:pPr>
      <w:rPr>
        <w:rFonts w:ascii="Times New Roman" w:eastAsia="Times New Roman" w:hAnsi="Times New Roman" w:cs="Times New Roman" w:hint="default"/>
      </w:rPr>
    </w:lvl>
    <w:lvl w:ilvl="1" w:tplc="5DC85D6C" w:tentative="1">
      <w:start w:val="1"/>
      <w:numFmt w:val="bullet"/>
      <w:lvlText w:val="o"/>
      <w:lvlJc w:val="left"/>
      <w:pPr>
        <w:ind w:left="2279" w:hanging="360"/>
      </w:pPr>
      <w:rPr>
        <w:rFonts w:ascii="Courier New" w:hAnsi="Courier New" w:cs="Courier New" w:hint="default"/>
      </w:rPr>
    </w:lvl>
    <w:lvl w:ilvl="2" w:tplc="672C9F48" w:tentative="1">
      <w:start w:val="1"/>
      <w:numFmt w:val="bullet"/>
      <w:lvlText w:val=""/>
      <w:lvlJc w:val="left"/>
      <w:pPr>
        <w:ind w:left="2999" w:hanging="360"/>
      </w:pPr>
      <w:rPr>
        <w:rFonts w:ascii="Wingdings" w:hAnsi="Wingdings" w:hint="default"/>
      </w:rPr>
    </w:lvl>
    <w:lvl w:ilvl="3" w:tplc="1F28BEA6" w:tentative="1">
      <w:start w:val="1"/>
      <w:numFmt w:val="bullet"/>
      <w:lvlText w:val=""/>
      <w:lvlJc w:val="left"/>
      <w:pPr>
        <w:ind w:left="3719" w:hanging="360"/>
      </w:pPr>
      <w:rPr>
        <w:rFonts w:ascii="Symbol" w:hAnsi="Symbol" w:hint="default"/>
      </w:rPr>
    </w:lvl>
    <w:lvl w:ilvl="4" w:tplc="867483FC" w:tentative="1">
      <w:start w:val="1"/>
      <w:numFmt w:val="bullet"/>
      <w:lvlText w:val="o"/>
      <w:lvlJc w:val="left"/>
      <w:pPr>
        <w:ind w:left="4439" w:hanging="360"/>
      </w:pPr>
      <w:rPr>
        <w:rFonts w:ascii="Courier New" w:hAnsi="Courier New" w:cs="Courier New" w:hint="default"/>
      </w:rPr>
    </w:lvl>
    <w:lvl w:ilvl="5" w:tplc="BBDEEE0C" w:tentative="1">
      <w:start w:val="1"/>
      <w:numFmt w:val="bullet"/>
      <w:lvlText w:val=""/>
      <w:lvlJc w:val="left"/>
      <w:pPr>
        <w:ind w:left="5159" w:hanging="360"/>
      </w:pPr>
      <w:rPr>
        <w:rFonts w:ascii="Wingdings" w:hAnsi="Wingdings" w:hint="default"/>
      </w:rPr>
    </w:lvl>
    <w:lvl w:ilvl="6" w:tplc="D308588E" w:tentative="1">
      <w:start w:val="1"/>
      <w:numFmt w:val="bullet"/>
      <w:lvlText w:val=""/>
      <w:lvlJc w:val="left"/>
      <w:pPr>
        <w:ind w:left="5879" w:hanging="360"/>
      </w:pPr>
      <w:rPr>
        <w:rFonts w:ascii="Symbol" w:hAnsi="Symbol" w:hint="default"/>
      </w:rPr>
    </w:lvl>
    <w:lvl w:ilvl="7" w:tplc="C3BC9A68" w:tentative="1">
      <w:start w:val="1"/>
      <w:numFmt w:val="bullet"/>
      <w:lvlText w:val="o"/>
      <w:lvlJc w:val="left"/>
      <w:pPr>
        <w:ind w:left="6599" w:hanging="360"/>
      </w:pPr>
      <w:rPr>
        <w:rFonts w:ascii="Courier New" w:hAnsi="Courier New" w:cs="Courier New" w:hint="default"/>
      </w:rPr>
    </w:lvl>
    <w:lvl w:ilvl="8" w:tplc="2666664E" w:tentative="1">
      <w:start w:val="1"/>
      <w:numFmt w:val="bullet"/>
      <w:lvlText w:val=""/>
      <w:lvlJc w:val="left"/>
      <w:pPr>
        <w:ind w:left="7319" w:hanging="360"/>
      </w:pPr>
      <w:rPr>
        <w:rFonts w:ascii="Wingdings" w:hAnsi="Wingdings" w:hint="default"/>
      </w:rPr>
    </w:lvl>
  </w:abstractNum>
  <w:abstractNum w:abstractNumId="40" w15:restartNumberingAfterBreak="0">
    <w:nsid w:val="6DE06A78"/>
    <w:multiLevelType w:val="multilevel"/>
    <w:tmpl w:val="92F65B0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F5E37F1"/>
    <w:multiLevelType w:val="hybridMultilevel"/>
    <w:tmpl w:val="88FC8D50"/>
    <w:lvl w:ilvl="0" w:tplc="C67055D4">
      <w:start w:val="1"/>
      <w:numFmt w:val="decimal"/>
      <w:lvlText w:val="%1."/>
      <w:lvlJc w:val="left"/>
      <w:pPr>
        <w:ind w:left="360" w:hanging="360"/>
      </w:pPr>
    </w:lvl>
    <w:lvl w:ilvl="1" w:tplc="1F2C2226">
      <w:start w:val="1"/>
      <w:numFmt w:val="lowerLetter"/>
      <w:lvlText w:val="%2."/>
      <w:lvlJc w:val="left"/>
      <w:pPr>
        <w:ind w:left="1080" w:hanging="360"/>
      </w:pPr>
    </w:lvl>
    <w:lvl w:ilvl="2" w:tplc="55F27E8E">
      <w:start w:val="1"/>
      <w:numFmt w:val="lowerRoman"/>
      <w:lvlText w:val="%3."/>
      <w:lvlJc w:val="right"/>
      <w:pPr>
        <w:ind w:left="1800" w:hanging="180"/>
      </w:pPr>
    </w:lvl>
    <w:lvl w:ilvl="3" w:tplc="746E0338">
      <w:start w:val="1"/>
      <w:numFmt w:val="decimal"/>
      <w:lvlText w:val="%4."/>
      <w:lvlJc w:val="left"/>
      <w:pPr>
        <w:ind w:left="2520" w:hanging="360"/>
      </w:pPr>
    </w:lvl>
    <w:lvl w:ilvl="4" w:tplc="F3965742">
      <w:start w:val="1"/>
      <w:numFmt w:val="lowerLetter"/>
      <w:lvlText w:val="%5."/>
      <w:lvlJc w:val="left"/>
      <w:pPr>
        <w:ind w:left="3240" w:hanging="360"/>
      </w:pPr>
    </w:lvl>
    <w:lvl w:ilvl="5" w:tplc="E9949220">
      <w:start w:val="1"/>
      <w:numFmt w:val="lowerRoman"/>
      <w:lvlText w:val="%6."/>
      <w:lvlJc w:val="right"/>
      <w:pPr>
        <w:ind w:left="3960" w:hanging="180"/>
      </w:pPr>
    </w:lvl>
    <w:lvl w:ilvl="6" w:tplc="4BE87572">
      <w:start w:val="1"/>
      <w:numFmt w:val="decimal"/>
      <w:lvlText w:val="%7."/>
      <w:lvlJc w:val="left"/>
      <w:pPr>
        <w:ind w:left="4680" w:hanging="360"/>
      </w:pPr>
    </w:lvl>
    <w:lvl w:ilvl="7" w:tplc="030051B8">
      <w:start w:val="1"/>
      <w:numFmt w:val="lowerLetter"/>
      <w:lvlText w:val="%8."/>
      <w:lvlJc w:val="left"/>
      <w:pPr>
        <w:ind w:left="5400" w:hanging="360"/>
      </w:pPr>
    </w:lvl>
    <w:lvl w:ilvl="8" w:tplc="6928BB40">
      <w:start w:val="1"/>
      <w:numFmt w:val="lowerRoman"/>
      <w:lvlText w:val="%9."/>
      <w:lvlJc w:val="right"/>
      <w:pPr>
        <w:ind w:left="6120" w:hanging="180"/>
      </w:pPr>
    </w:lvl>
  </w:abstractNum>
  <w:abstractNum w:abstractNumId="42" w15:restartNumberingAfterBreak="0">
    <w:nsid w:val="70176796"/>
    <w:multiLevelType w:val="multilevel"/>
    <w:tmpl w:val="7F288F9C"/>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4F5AF8"/>
    <w:multiLevelType w:val="hybridMultilevel"/>
    <w:tmpl w:val="2FBEE958"/>
    <w:lvl w:ilvl="0" w:tplc="852ECB46">
      <w:start w:val="1"/>
      <w:numFmt w:val="decimal"/>
      <w:lvlText w:val="%1."/>
      <w:lvlJc w:val="left"/>
      <w:pPr>
        <w:ind w:left="720" w:hanging="360"/>
      </w:pPr>
    </w:lvl>
    <w:lvl w:ilvl="1" w:tplc="CB6ECB4A" w:tentative="1">
      <w:start w:val="1"/>
      <w:numFmt w:val="lowerLetter"/>
      <w:lvlText w:val="%2."/>
      <w:lvlJc w:val="left"/>
      <w:pPr>
        <w:ind w:left="1440" w:hanging="360"/>
      </w:pPr>
    </w:lvl>
    <w:lvl w:ilvl="2" w:tplc="874CD05A" w:tentative="1">
      <w:start w:val="1"/>
      <w:numFmt w:val="lowerRoman"/>
      <w:lvlText w:val="%3."/>
      <w:lvlJc w:val="right"/>
      <w:pPr>
        <w:ind w:left="2160" w:hanging="180"/>
      </w:pPr>
    </w:lvl>
    <w:lvl w:ilvl="3" w:tplc="ADE476D4" w:tentative="1">
      <w:start w:val="1"/>
      <w:numFmt w:val="decimal"/>
      <w:lvlText w:val="%4."/>
      <w:lvlJc w:val="left"/>
      <w:pPr>
        <w:ind w:left="2880" w:hanging="360"/>
      </w:pPr>
    </w:lvl>
    <w:lvl w:ilvl="4" w:tplc="20025382" w:tentative="1">
      <w:start w:val="1"/>
      <w:numFmt w:val="lowerLetter"/>
      <w:lvlText w:val="%5."/>
      <w:lvlJc w:val="left"/>
      <w:pPr>
        <w:ind w:left="3600" w:hanging="360"/>
      </w:pPr>
    </w:lvl>
    <w:lvl w:ilvl="5" w:tplc="354028DE" w:tentative="1">
      <w:start w:val="1"/>
      <w:numFmt w:val="lowerRoman"/>
      <w:lvlText w:val="%6."/>
      <w:lvlJc w:val="right"/>
      <w:pPr>
        <w:ind w:left="4320" w:hanging="180"/>
      </w:pPr>
    </w:lvl>
    <w:lvl w:ilvl="6" w:tplc="5B3450CE" w:tentative="1">
      <w:start w:val="1"/>
      <w:numFmt w:val="decimal"/>
      <w:lvlText w:val="%7."/>
      <w:lvlJc w:val="left"/>
      <w:pPr>
        <w:ind w:left="5040" w:hanging="360"/>
      </w:pPr>
    </w:lvl>
    <w:lvl w:ilvl="7" w:tplc="897E4F76" w:tentative="1">
      <w:start w:val="1"/>
      <w:numFmt w:val="lowerLetter"/>
      <w:lvlText w:val="%8."/>
      <w:lvlJc w:val="left"/>
      <w:pPr>
        <w:ind w:left="5760" w:hanging="360"/>
      </w:pPr>
    </w:lvl>
    <w:lvl w:ilvl="8" w:tplc="B4B07072" w:tentative="1">
      <w:start w:val="1"/>
      <w:numFmt w:val="lowerRoman"/>
      <w:lvlText w:val="%9."/>
      <w:lvlJc w:val="right"/>
      <w:pPr>
        <w:ind w:left="6480" w:hanging="180"/>
      </w:pPr>
    </w:lvl>
  </w:abstractNum>
  <w:abstractNum w:abstractNumId="44" w15:restartNumberingAfterBreak="0">
    <w:nsid w:val="70997C3D"/>
    <w:multiLevelType w:val="multilevel"/>
    <w:tmpl w:val="01C080FA"/>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6AF6DD4"/>
    <w:multiLevelType w:val="multilevel"/>
    <w:tmpl w:val="7460E33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6D87FDB"/>
    <w:multiLevelType w:val="multilevel"/>
    <w:tmpl w:val="A59AA1A0"/>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09098F"/>
    <w:multiLevelType w:val="multilevel"/>
    <w:tmpl w:val="B28E9E7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744770"/>
    <w:multiLevelType w:val="multilevel"/>
    <w:tmpl w:val="974CAD4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E1247D"/>
    <w:multiLevelType w:val="hybridMultilevel"/>
    <w:tmpl w:val="34E82F4A"/>
    <w:lvl w:ilvl="0" w:tplc="706E8560">
      <w:start w:val="1"/>
      <w:numFmt w:val="russianLower"/>
      <w:lvlText w:val="%1)"/>
      <w:lvlJc w:val="left"/>
      <w:pPr>
        <w:ind w:left="720" w:hanging="360"/>
      </w:pPr>
      <w:rPr>
        <w:rFonts w:hint="default"/>
      </w:rPr>
    </w:lvl>
    <w:lvl w:ilvl="1" w:tplc="5168920C">
      <w:start w:val="1"/>
      <w:numFmt w:val="lowerLetter"/>
      <w:lvlText w:val="%2."/>
      <w:lvlJc w:val="left"/>
      <w:pPr>
        <w:ind w:left="1440" w:hanging="360"/>
      </w:pPr>
    </w:lvl>
    <w:lvl w:ilvl="2" w:tplc="3EB64158" w:tentative="1">
      <w:start w:val="1"/>
      <w:numFmt w:val="lowerRoman"/>
      <w:lvlText w:val="%3."/>
      <w:lvlJc w:val="right"/>
      <w:pPr>
        <w:ind w:left="2160" w:hanging="180"/>
      </w:pPr>
    </w:lvl>
    <w:lvl w:ilvl="3" w:tplc="4394072A" w:tentative="1">
      <w:start w:val="1"/>
      <w:numFmt w:val="decimal"/>
      <w:lvlText w:val="%4."/>
      <w:lvlJc w:val="left"/>
      <w:pPr>
        <w:ind w:left="2880" w:hanging="360"/>
      </w:pPr>
    </w:lvl>
    <w:lvl w:ilvl="4" w:tplc="2774EE0C" w:tentative="1">
      <w:start w:val="1"/>
      <w:numFmt w:val="lowerLetter"/>
      <w:lvlText w:val="%5."/>
      <w:lvlJc w:val="left"/>
      <w:pPr>
        <w:ind w:left="3600" w:hanging="360"/>
      </w:pPr>
    </w:lvl>
    <w:lvl w:ilvl="5" w:tplc="F6E42B82" w:tentative="1">
      <w:start w:val="1"/>
      <w:numFmt w:val="lowerRoman"/>
      <w:lvlText w:val="%6."/>
      <w:lvlJc w:val="right"/>
      <w:pPr>
        <w:ind w:left="4320" w:hanging="180"/>
      </w:pPr>
    </w:lvl>
    <w:lvl w:ilvl="6" w:tplc="947A9E42" w:tentative="1">
      <w:start w:val="1"/>
      <w:numFmt w:val="decimal"/>
      <w:lvlText w:val="%7."/>
      <w:lvlJc w:val="left"/>
      <w:pPr>
        <w:ind w:left="5040" w:hanging="360"/>
      </w:pPr>
    </w:lvl>
    <w:lvl w:ilvl="7" w:tplc="DB587090" w:tentative="1">
      <w:start w:val="1"/>
      <w:numFmt w:val="lowerLetter"/>
      <w:lvlText w:val="%8."/>
      <w:lvlJc w:val="left"/>
      <w:pPr>
        <w:ind w:left="5760" w:hanging="360"/>
      </w:pPr>
    </w:lvl>
    <w:lvl w:ilvl="8" w:tplc="C7B4C2B0" w:tentative="1">
      <w:start w:val="1"/>
      <w:numFmt w:val="lowerRoman"/>
      <w:lvlText w:val="%9."/>
      <w:lvlJc w:val="right"/>
      <w:pPr>
        <w:ind w:left="6480" w:hanging="180"/>
      </w:pPr>
    </w:lvl>
  </w:abstractNum>
  <w:num w:numId="1">
    <w:abstractNumId w:val="2"/>
  </w:num>
  <w:num w:numId="2">
    <w:abstractNumId w:val="39"/>
  </w:num>
  <w:num w:numId="3">
    <w:abstractNumId w:val="11"/>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4"/>
  </w:num>
  <w:num w:numId="7">
    <w:abstractNumId w:val="43"/>
  </w:num>
  <w:num w:numId="8">
    <w:abstractNumId w:val="10"/>
  </w:num>
  <w:num w:numId="9">
    <w:abstractNumId w:val="1"/>
  </w:num>
  <w:num w:numId="10">
    <w:abstractNumId w:val="12"/>
  </w:num>
  <w:num w:numId="11">
    <w:abstractNumId w:val="42"/>
  </w:num>
  <w:num w:numId="12">
    <w:abstractNumId w:val="48"/>
  </w:num>
  <w:num w:numId="13">
    <w:abstractNumId w:val="45"/>
  </w:num>
  <w:num w:numId="14">
    <w:abstractNumId w:val="9"/>
  </w:num>
  <w:num w:numId="15">
    <w:abstractNumId w:val="44"/>
  </w:num>
  <w:num w:numId="16">
    <w:abstractNumId w:val="27"/>
  </w:num>
  <w:num w:numId="17">
    <w:abstractNumId w:val="40"/>
  </w:num>
  <w:num w:numId="18">
    <w:abstractNumId w:val="37"/>
  </w:num>
  <w:num w:numId="19">
    <w:abstractNumId w:val="47"/>
  </w:num>
  <w:num w:numId="20">
    <w:abstractNumId w:val="4"/>
  </w:num>
  <w:num w:numId="21">
    <w:abstractNumId w:val="14"/>
  </w:num>
  <w:num w:numId="22">
    <w:abstractNumId w:val="5"/>
  </w:num>
  <w:num w:numId="23">
    <w:abstractNumId w:val="22"/>
  </w:num>
  <w:num w:numId="24">
    <w:abstractNumId w:val="8"/>
  </w:num>
  <w:num w:numId="25">
    <w:abstractNumId w:val="38"/>
  </w:num>
  <w:num w:numId="26">
    <w:abstractNumId w:val="23"/>
  </w:num>
  <w:num w:numId="27">
    <w:abstractNumId w:val="16"/>
  </w:num>
  <w:num w:numId="28">
    <w:abstractNumId w:val="26"/>
  </w:num>
  <w:num w:numId="29">
    <w:abstractNumId w:val="17"/>
  </w:num>
  <w:num w:numId="30">
    <w:abstractNumId w:val="19"/>
  </w:num>
  <w:num w:numId="31">
    <w:abstractNumId w:val="6"/>
  </w:num>
  <w:num w:numId="32">
    <w:abstractNumId w:val="28"/>
  </w:num>
  <w:num w:numId="33">
    <w:abstractNumId w:val="3"/>
  </w:num>
  <w:num w:numId="34">
    <w:abstractNumId w:val="32"/>
  </w:num>
  <w:num w:numId="35">
    <w:abstractNumId w:val="7"/>
  </w:num>
  <w:num w:numId="36">
    <w:abstractNumId w:val="33"/>
  </w:num>
  <w:num w:numId="37">
    <w:abstractNumId w:val="46"/>
  </w:num>
  <w:num w:numId="38">
    <w:abstractNumId w:val="35"/>
  </w:num>
  <w:num w:numId="39">
    <w:abstractNumId w:val="18"/>
  </w:num>
  <w:num w:numId="40">
    <w:abstractNumId w:val="24"/>
  </w:num>
  <w:num w:numId="41">
    <w:abstractNumId w:val="30"/>
  </w:num>
  <w:num w:numId="42">
    <w:abstractNumId w:val="0"/>
  </w:num>
  <w:num w:numId="43">
    <w:abstractNumId w:val="49"/>
  </w:num>
  <w:num w:numId="44">
    <w:abstractNumId w:val="13"/>
  </w:num>
  <w:num w:numId="45">
    <w:abstractNumId w:val="21"/>
  </w:num>
  <w:num w:numId="46">
    <w:abstractNumId w:val="31"/>
  </w:num>
  <w:num w:numId="47">
    <w:abstractNumId w:val="20"/>
  </w:num>
  <w:num w:numId="48">
    <w:abstractNumId w:val="36"/>
  </w:num>
  <w:num w:numId="49">
    <w:abstractNumId w:val="25"/>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5371"/>
    <w:rsid w:val="00026E9C"/>
    <w:rsid w:val="00027E22"/>
    <w:rsid w:val="000307CC"/>
    <w:rsid w:val="00031D89"/>
    <w:rsid w:val="000320E5"/>
    <w:rsid w:val="000334E7"/>
    <w:rsid w:val="00033B09"/>
    <w:rsid w:val="00036AF5"/>
    <w:rsid w:val="00040937"/>
    <w:rsid w:val="00040BE3"/>
    <w:rsid w:val="0004168E"/>
    <w:rsid w:val="00043A7C"/>
    <w:rsid w:val="00043D7D"/>
    <w:rsid w:val="00044440"/>
    <w:rsid w:val="000459BC"/>
    <w:rsid w:val="000460EA"/>
    <w:rsid w:val="00047C02"/>
    <w:rsid w:val="00050600"/>
    <w:rsid w:val="000516DB"/>
    <w:rsid w:val="0005326F"/>
    <w:rsid w:val="0005423D"/>
    <w:rsid w:val="000566FC"/>
    <w:rsid w:val="00056998"/>
    <w:rsid w:val="00057DA7"/>
    <w:rsid w:val="0006347A"/>
    <w:rsid w:val="00063DF8"/>
    <w:rsid w:val="000708BA"/>
    <w:rsid w:val="000742E0"/>
    <w:rsid w:val="000757EA"/>
    <w:rsid w:val="000759BB"/>
    <w:rsid w:val="00075A1A"/>
    <w:rsid w:val="00077854"/>
    <w:rsid w:val="00080232"/>
    <w:rsid w:val="00081564"/>
    <w:rsid w:val="0008173A"/>
    <w:rsid w:val="00081827"/>
    <w:rsid w:val="00083ACA"/>
    <w:rsid w:val="00084BB6"/>
    <w:rsid w:val="00092B87"/>
    <w:rsid w:val="000932A8"/>
    <w:rsid w:val="000948DB"/>
    <w:rsid w:val="00094D77"/>
    <w:rsid w:val="000952AF"/>
    <w:rsid w:val="000969D5"/>
    <w:rsid w:val="000979E4"/>
    <w:rsid w:val="000A2CCD"/>
    <w:rsid w:val="000A61F1"/>
    <w:rsid w:val="000B064C"/>
    <w:rsid w:val="000B1EFE"/>
    <w:rsid w:val="000B2850"/>
    <w:rsid w:val="000B77BA"/>
    <w:rsid w:val="000C1AFD"/>
    <w:rsid w:val="000C534D"/>
    <w:rsid w:val="000C5D47"/>
    <w:rsid w:val="000D1088"/>
    <w:rsid w:val="000D188E"/>
    <w:rsid w:val="000D2756"/>
    <w:rsid w:val="000D2EC5"/>
    <w:rsid w:val="000D386A"/>
    <w:rsid w:val="000D3C7F"/>
    <w:rsid w:val="000D4DA7"/>
    <w:rsid w:val="000D7B7D"/>
    <w:rsid w:val="000E2469"/>
    <w:rsid w:val="000E31BA"/>
    <w:rsid w:val="000E4CFB"/>
    <w:rsid w:val="000E569A"/>
    <w:rsid w:val="000E70E2"/>
    <w:rsid w:val="000F0960"/>
    <w:rsid w:val="000F1EE4"/>
    <w:rsid w:val="000F252E"/>
    <w:rsid w:val="000F2CF6"/>
    <w:rsid w:val="000F4243"/>
    <w:rsid w:val="000F69A4"/>
    <w:rsid w:val="0010011A"/>
    <w:rsid w:val="001034C8"/>
    <w:rsid w:val="00103D5A"/>
    <w:rsid w:val="00103F59"/>
    <w:rsid w:val="00105AE6"/>
    <w:rsid w:val="001065DB"/>
    <w:rsid w:val="001074EA"/>
    <w:rsid w:val="001101B2"/>
    <w:rsid w:val="00110B7D"/>
    <w:rsid w:val="00110EC9"/>
    <w:rsid w:val="00110F5C"/>
    <w:rsid w:val="00113D5E"/>
    <w:rsid w:val="00114CEE"/>
    <w:rsid w:val="00114EAC"/>
    <w:rsid w:val="00114F42"/>
    <w:rsid w:val="00117B37"/>
    <w:rsid w:val="00121560"/>
    <w:rsid w:val="00122DE7"/>
    <w:rsid w:val="0012377E"/>
    <w:rsid w:val="00124F80"/>
    <w:rsid w:val="0012564C"/>
    <w:rsid w:val="00126F39"/>
    <w:rsid w:val="001305A3"/>
    <w:rsid w:val="001342CF"/>
    <w:rsid w:val="00135081"/>
    <w:rsid w:val="00136583"/>
    <w:rsid w:val="00141137"/>
    <w:rsid w:val="00145199"/>
    <w:rsid w:val="00147F94"/>
    <w:rsid w:val="001504CA"/>
    <w:rsid w:val="0015135B"/>
    <w:rsid w:val="00152E20"/>
    <w:rsid w:val="00153077"/>
    <w:rsid w:val="001530B4"/>
    <w:rsid w:val="0015428F"/>
    <w:rsid w:val="00155216"/>
    <w:rsid w:val="00161AD5"/>
    <w:rsid w:val="001624A8"/>
    <w:rsid w:val="00163753"/>
    <w:rsid w:val="00165271"/>
    <w:rsid w:val="00167264"/>
    <w:rsid w:val="00167315"/>
    <w:rsid w:val="00167D4C"/>
    <w:rsid w:val="00167F51"/>
    <w:rsid w:val="00170F5B"/>
    <w:rsid w:val="00172EF7"/>
    <w:rsid w:val="00174C08"/>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2169"/>
    <w:rsid w:val="001D246A"/>
    <w:rsid w:val="001D4D98"/>
    <w:rsid w:val="001D5711"/>
    <w:rsid w:val="001E20B1"/>
    <w:rsid w:val="001E3ABB"/>
    <w:rsid w:val="001E4EC0"/>
    <w:rsid w:val="001E6C22"/>
    <w:rsid w:val="001F30A7"/>
    <w:rsid w:val="002030F1"/>
    <w:rsid w:val="002065FF"/>
    <w:rsid w:val="00206C19"/>
    <w:rsid w:val="00207453"/>
    <w:rsid w:val="0020777C"/>
    <w:rsid w:val="0021083E"/>
    <w:rsid w:val="002110E8"/>
    <w:rsid w:val="00214F33"/>
    <w:rsid w:val="00215751"/>
    <w:rsid w:val="00220AA2"/>
    <w:rsid w:val="00221D23"/>
    <w:rsid w:val="00222DB5"/>
    <w:rsid w:val="00223E03"/>
    <w:rsid w:val="00227F6A"/>
    <w:rsid w:val="002318CC"/>
    <w:rsid w:val="00233F54"/>
    <w:rsid w:val="00234853"/>
    <w:rsid w:val="00235A96"/>
    <w:rsid w:val="0023630A"/>
    <w:rsid w:val="002412C3"/>
    <w:rsid w:val="002431B3"/>
    <w:rsid w:val="00244B17"/>
    <w:rsid w:val="002450C3"/>
    <w:rsid w:val="0025075A"/>
    <w:rsid w:val="00251CC2"/>
    <w:rsid w:val="00251E74"/>
    <w:rsid w:val="00256035"/>
    <w:rsid w:val="002569F8"/>
    <w:rsid w:val="00256DF1"/>
    <w:rsid w:val="00256F66"/>
    <w:rsid w:val="00257966"/>
    <w:rsid w:val="00261057"/>
    <w:rsid w:val="0026398C"/>
    <w:rsid w:val="00264208"/>
    <w:rsid w:val="00265C02"/>
    <w:rsid w:val="002676CE"/>
    <w:rsid w:val="00270FAB"/>
    <w:rsid w:val="00271940"/>
    <w:rsid w:val="00272553"/>
    <w:rsid w:val="00272C75"/>
    <w:rsid w:val="0027375C"/>
    <w:rsid w:val="002776CF"/>
    <w:rsid w:val="00277D3B"/>
    <w:rsid w:val="002801F9"/>
    <w:rsid w:val="002817D9"/>
    <w:rsid w:val="00281D15"/>
    <w:rsid w:val="00284DCB"/>
    <w:rsid w:val="00285351"/>
    <w:rsid w:val="00286103"/>
    <w:rsid w:val="00286D22"/>
    <w:rsid w:val="002904B9"/>
    <w:rsid w:val="00291A19"/>
    <w:rsid w:val="00293EFF"/>
    <w:rsid w:val="002A2809"/>
    <w:rsid w:val="002A39A6"/>
    <w:rsid w:val="002A466C"/>
    <w:rsid w:val="002A481B"/>
    <w:rsid w:val="002A569D"/>
    <w:rsid w:val="002A756B"/>
    <w:rsid w:val="002B003B"/>
    <w:rsid w:val="002B020D"/>
    <w:rsid w:val="002B17C4"/>
    <w:rsid w:val="002B31B7"/>
    <w:rsid w:val="002B4BF0"/>
    <w:rsid w:val="002B55DE"/>
    <w:rsid w:val="002B5680"/>
    <w:rsid w:val="002B7698"/>
    <w:rsid w:val="002C120E"/>
    <w:rsid w:val="002C29BB"/>
    <w:rsid w:val="002C2C96"/>
    <w:rsid w:val="002C3B47"/>
    <w:rsid w:val="002C4FAD"/>
    <w:rsid w:val="002C5ECD"/>
    <w:rsid w:val="002C646B"/>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425A"/>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2578"/>
    <w:rsid w:val="003439F5"/>
    <w:rsid w:val="00344FC8"/>
    <w:rsid w:val="00345DD0"/>
    <w:rsid w:val="0034699C"/>
    <w:rsid w:val="00347E9A"/>
    <w:rsid w:val="00351930"/>
    <w:rsid w:val="0035211C"/>
    <w:rsid w:val="00354173"/>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6B"/>
    <w:rsid w:val="003A61C5"/>
    <w:rsid w:val="003A6D0D"/>
    <w:rsid w:val="003B1458"/>
    <w:rsid w:val="003B3E33"/>
    <w:rsid w:val="003B3F9D"/>
    <w:rsid w:val="003B444E"/>
    <w:rsid w:val="003B7068"/>
    <w:rsid w:val="003B77C2"/>
    <w:rsid w:val="003B7D14"/>
    <w:rsid w:val="003C0AA8"/>
    <w:rsid w:val="003C1134"/>
    <w:rsid w:val="003C1B09"/>
    <w:rsid w:val="003C2C0D"/>
    <w:rsid w:val="003C4106"/>
    <w:rsid w:val="003C4AD9"/>
    <w:rsid w:val="003C71C0"/>
    <w:rsid w:val="003D03AC"/>
    <w:rsid w:val="003D376D"/>
    <w:rsid w:val="003D49B1"/>
    <w:rsid w:val="003D55C6"/>
    <w:rsid w:val="003D5995"/>
    <w:rsid w:val="003D734D"/>
    <w:rsid w:val="003D7EF8"/>
    <w:rsid w:val="003E257D"/>
    <w:rsid w:val="003E5AA5"/>
    <w:rsid w:val="003E6BA6"/>
    <w:rsid w:val="003F1F40"/>
    <w:rsid w:val="003F5C58"/>
    <w:rsid w:val="003F71E6"/>
    <w:rsid w:val="00400154"/>
    <w:rsid w:val="00401987"/>
    <w:rsid w:val="00402FCF"/>
    <w:rsid w:val="00407798"/>
    <w:rsid w:val="00410103"/>
    <w:rsid w:val="00411845"/>
    <w:rsid w:val="004148AB"/>
    <w:rsid w:val="00415D9A"/>
    <w:rsid w:val="00417148"/>
    <w:rsid w:val="004237BF"/>
    <w:rsid w:val="004253EA"/>
    <w:rsid w:val="004270C6"/>
    <w:rsid w:val="00432FEA"/>
    <w:rsid w:val="00433184"/>
    <w:rsid w:val="004334DE"/>
    <w:rsid w:val="00434E67"/>
    <w:rsid w:val="004403AF"/>
    <w:rsid w:val="004451F6"/>
    <w:rsid w:val="00445950"/>
    <w:rsid w:val="00445EE7"/>
    <w:rsid w:val="0044668C"/>
    <w:rsid w:val="00450762"/>
    <w:rsid w:val="004520E1"/>
    <w:rsid w:val="00452334"/>
    <w:rsid w:val="00453436"/>
    <w:rsid w:val="00454617"/>
    <w:rsid w:val="00454D8E"/>
    <w:rsid w:val="0045559F"/>
    <w:rsid w:val="0046021C"/>
    <w:rsid w:val="00460D00"/>
    <w:rsid w:val="004611D4"/>
    <w:rsid w:val="00461E73"/>
    <w:rsid w:val="00464638"/>
    <w:rsid w:val="0046491E"/>
    <w:rsid w:val="00466D91"/>
    <w:rsid w:val="00475DE5"/>
    <w:rsid w:val="00477096"/>
    <w:rsid w:val="0048050D"/>
    <w:rsid w:val="004805E6"/>
    <w:rsid w:val="00483161"/>
    <w:rsid w:val="00483A48"/>
    <w:rsid w:val="004876FF"/>
    <w:rsid w:val="004915BD"/>
    <w:rsid w:val="00492B20"/>
    <w:rsid w:val="00496846"/>
    <w:rsid w:val="004A35E5"/>
    <w:rsid w:val="004A3872"/>
    <w:rsid w:val="004A3AF3"/>
    <w:rsid w:val="004A5870"/>
    <w:rsid w:val="004A7BBC"/>
    <w:rsid w:val="004B1870"/>
    <w:rsid w:val="004B36B5"/>
    <w:rsid w:val="004B46B2"/>
    <w:rsid w:val="004B4BFE"/>
    <w:rsid w:val="004B6C1C"/>
    <w:rsid w:val="004C12D4"/>
    <w:rsid w:val="004C6921"/>
    <w:rsid w:val="004D32EB"/>
    <w:rsid w:val="004D3518"/>
    <w:rsid w:val="004D4B7A"/>
    <w:rsid w:val="004D5B5B"/>
    <w:rsid w:val="004D5FB0"/>
    <w:rsid w:val="004D6D0F"/>
    <w:rsid w:val="004E148D"/>
    <w:rsid w:val="004E3A1E"/>
    <w:rsid w:val="004E3DDF"/>
    <w:rsid w:val="004E443D"/>
    <w:rsid w:val="004E4737"/>
    <w:rsid w:val="004E6C3A"/>
    <w:rsid w:val="004E6E94"/>
    <w:rsid w:val="004E73E2"/>
    <w:rsid w:val="004E75DB"/>
    <w:rsid w:val="004F1169"/>
    <w:rsid w:val="004F1D4B"/>
    <w:rsid w:val="004F1E6F"/>
    <w:rsid w:val="004F2E44"/>
    <w:rsid w:val="004F5D8F"/>
    <w:rsid w:val="0050100C"/>
    <w:rsid w:val="005019CD"/>
    <w:rsid w:val="00501B46"/>
    <w:rsid w:val="00503826"/>
    <w:rsid w:val="00503C1B"/>
    <w:rsid w:val="00504556"/>
    <w:rsid w:val="00504BDE"/>
    <w:rsid w:val="00504EE8"/>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271A1"/>
    <w:rsid w:val="0053010A"/>
    <w:rsid w:val="00530CCD"/>
    <w:rsid w:val="00533257"/>
    <w:rsid w:val="005361B0"/>
    <w:rsid w:val="00536320"/>
    <w:rsid w:val="005370A7"/>
    <w:rsid w:val="0053788E"/>
    <w:rsid w:val="005423CB"/>
    <w:rsid w:val="005433E3"/>
    <w:rsid w:val="00543A77"/>
    <w:rsid w:val="00546AF2"/>
    <w:rsid w:val="005532E3"/>
    <w:rsid w:val="00555774"/>
    <w:rsid w:val="00555ABF"/>
    <w:rsid w:val="0055791B"/>
    <w:rsid w:val="00560CE8"/>
    <w:rsid w:val="0056598B"/>
    <w:rsid w:val="0057189E"/>
    <w:rsid w:val="00571B52"/>
    <w:rsid w:val="00573657"/>
    <w:rsid w:val="00574069"/>
    <w:rsid w:val="00575763"/>
    <w:rsid w:val="00577CE4"/>
    <w:rsid w:val="00581507"/>
    <w:rsid w:val="005819E2"/>
    <w:rsid w:val="00582FF1"/>
    <w:rsid w:val="00584CC6"/>
    <w:rsid w:val="00586EAC"/>
    <w:rsid w:val="0059504A"/>
    <w:rsid w:val="0059510D"/>
    <w:rsid w:val="00596CE9"/>
    <w:rsid w:val="00597AAF"/>
    <w:rsid w:val="005A0208"/>
    <w:rsid w:val="005A3343"/>
    <w:rsid w:val="005A4AF3"/>
    <w:rsid w:val="005B03DE"/>
    <w:rsid w:val="005B0DD4"/>
    <w:rsid w:val="005B26D7"/>
    <w:rsid w:val="005B37FE"/>
    <w:rsid w:val="005B5A44"/>
    <w:rsid w:val="005B5BB8"/>
    <w:rsid w:val="005B5EDC"/>
    <w:rsid w:val="005B6752"/>
    <w:rsid w:val="005C155E"/>
    <w:rsid w:val="005C26AA"/>
    <w:rsid w:val="005C31BB"/>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0B27"/>
    <w:rsid w:val="005F1BDC"/>
    <w:rsid w:val="005F344C"/>
    <w:rsid w:val="005F4318"/>
    <w:rsid w:val="005F49FA"/>
    <w:rsid w:val="005F5FCC"/>
    <w:rsid w:val="00600916"/>
    <w:rsid w:val="00601023"/>
    <w:rsid w:val="00602300"/>
    <w:rsid w:val="00602C9C"/>
    <w:rsid w:val="00603D2E"/>
    <w:rsid w:val="006052B1"/>
    <w:rsid w:val="00605D57"/>
    <w:rsid w:val="00606047"/>
    <w:rsid w:val="00607EFB"/>
    <w:rsid w:val="006135B3"/>
    <w:rsid w:val="00613A5F"/>
    <w:rsid w:val="00613BAE"/>
    <w:rsid w:val="006146F2"/>
    <w:rsid w:val="00614D17"/>
    <w:rsid w:val="00620598"/>
    <w:rsid w:val="00621231"/>
    <w:rsid w:val="006213A8"/>
    <w:rsid w:val="00621A64"/>
    <w:rsid w:val="00622F6C"/>
    <w:rsid w:val="0062422A"/>
    <w:rsid w:val="0062424B"/>
    <w:rsid w:val="00626179"/>
    <w:rsid w:val="00627897"/>
    <w:rsid w:val="00630236"/>
    <w:rsid w:val="006328A3"/>
    <w:rsid w:val="006340E0"/>
    <w:rsid w:val="0063503E"/>
    <w:rsid w:val="00636CD9"/>
    <w:rsid w:val="006419C6"/>
    <w:rsid w:val="006420C5"/>
    <w:rsid w:val="00642CB5"/>
    <w:rsid w:val="006435B4"/>
    <w:rsid w:val="00643D4B"/>
    <w:rsid w:val="00646381"/>
    <w:rsid w:val="0064653B"/>
    <w:rsid w:val="00650E25"/>
    <w:rsid w:val="00651E82"/>
    <w:rsid w:val="0065231B"/>
    <w:rsid w:val="0065286A"/>
    <w:rsid w:val="00653666"/>
    <w:rsid w:val="00653E65"/>
    <w:rsid w:val="00656DBD"/>
    <w:rsid w:val="00657BD4"/>
    <w:rsid w:val="0066171B"/>
    <w:rsid w:val="0066183F"/>
    <w:rsid w:val="006624F6"/>
    <w:rsid w:val="00663F4B"/>
    <w:rsid w:val="00667342"/>
    <w:rsid w:val="00671ACB"/>
    <w:rsid w:val="0067231A"/>
    <w:rsid w:val="00672880"/>
    <w:rsid w:val="00672DE8"/>
    <w:rsid w:val="00674CB6"/>
    <w:rsid w:val="00675FF9"/>
    <w:rsid w:val="006769B2"/>
    <w:rsid w:val="0068152F"/>
    <w:rsid w:val="006823BF"/>
    <w:rsid w:val="00682719"/>
    <w:rsid w:val="00683B19"/>
    <w:rsid w:val="006860CD"/>
    <w:rsid w:val="00686141"/>
    <w:rsid w:val="006861D1"/>
    <w:rsid w:val="00686764"/>
    <w:rsid w:val="0069043D"/>
    <w:rsid w:val="0069072E"/>
    <w:rsid w:val="006924DA"/>
    <w:rsid w:val="00696AC2"/>
    <w:rsid w:val="00697FB9"/>
    <w:rsid w:val="006A1858"/>
    <w:rsid w:val="006A2253"/>
    <w:rsid w:val="006A2970"/>
    <w:rsid w:val="006A39A3"/>
    <w:rsid w:val="006A47ED"/>
    <w:rsid w:val="006A4F39"/>
    <w:rsid w:val="006A6585"/>
    <w:rsid w:val="006B0D76"/>
    <w:rsid w:val="006B3198"/>
    <w:rsid w:val="006B31B2"/>
    <w:rsid w:val="006B3C5B"/>
    <w:rsid w:val="006B4CB8"/>
    <w:rsid w:val="006B591C"/>
    <w:rsid w:val="006B5B4D"/>
    <w:rsid w:val="006C073D"/>
    <w:rsid w:val="006C2791"/>
    <w:rsid w:val="006C4655"/>
    <w:rsid w:val="006C5223"/>
    <w:rsid w:val="006C6FC9"/>
    <w:rsid w:val="006D1A6A"/>
    <w:rsid w:val="006D2028"/>
    <w:rsid w:val="006D27FF"/>
    <w:rsid w:val="006D4868"/>
    <w:rsid w:val="006D4C3D"/>
    <w:rsid w:val="006D6D2D"/>
    <w:rsid w:val="006E12A8"/>
    <w:rsid w:val="006E18D0"/>
    <w:rsid w:val="006E5379"/>
    <w:rsid w:val="006E6C6B"/>
    <w:rsid w:val="006F17C1"/>
    <w:rsid w:val="006F601F"/>
    <w:rsid w:val="006F780B"/>
    <w:rsid w:val="007022C3"/>
    <w:rsid w:val="00707D21"/>
    <w:rsid w:val="00711107"/>
    <w:rsid w:val="007130E6"/>
    <w:rsid w:val="00713281"/>
    <w:rsid w:val="00713E67"/>
    <w:rsid w:val="00714EC8"/>
    <w:rsid w:val="00714EF4"/>
    <w:rsid w:val="00715F8B"/>
    <w:rsid w:val="00717389"/>
    <w:rsid w:val="00722EE9"/>
    <w:rsid w:val="00723437"/>
    <w:rsid w:val="00723BD0"/>
    <w:rsid w:val="00724F1D"/>
    <w:rsid w:val="00726639"/>
    <w:rsid w:val="00731B5E"/>
    <w:rsid w:val="00733DDA"/>
    <w:rsid w:val="00741CBE"/>
    <w:rsid w:val="007420C7"/>
    <w:rsid w:val="007425EF"/>
    <w:rsid w:val="007455EF"/>
    <w:rsid w:val="007462B0"/>
    <w:rsid w:val="007463E7"/>
    <w:rsid w:val="0074643B"/>
    <w:rsid w:val="00747457"/>
    <w:rsid w:val="007504A3"/>
    <w:rsid w:val="00750BF5"/>
    <w:rsid w:val="00753CAB"/>
    <w:rsid w:val="00754346"/>
    <w:rsid w:val="00754F29"/>
    <w:rsid w:val="007563FC"/>
    <w:rsid w:val="0075644B"/>
    <w:rsid w:val="00757B4B"/>
    <w:rsid w:val="00757EEE"/>
    <w:rsid w:val="007603CA"/>
    <w:rsid w:val="00761005"/>
    <w:rsid w:val="007616B2"/>
    <w:rsid w:val="00763D9A"/>
    <w:rsid w:val="00765419"/>
    <w:rsid w:val="00766B13"/>
    <w:rsid w:val="00767D96"/>
    <w:rsid w:val="00772276"/>
    <w:rsid w:val="00773980"/>
    <w:rsid w:val="0077515C"/>
    <w:rsid w:val="007753E7"/>
    <w:rsid w:val="00775A37"/>
    <w:rsid w:val="00776559"/>
    <w:rsid w:val="00777195"/>
    <w:rsid w:val="00781A43"/>
    <w:rsid w:val="0078485C"/>
    <w:rsid w:val="0078522F"/>
    <w:rsid w:val="00790521"/>
    <w:rsid w:val="00790E88"/>
    <w:rsid w:val="0079239F"/>
    <w:rsid w:val="00794F62"/>
    <w:rsid w:val="00795301"/>
    <w:rsid w:val="0079674E"/>
    <w:rsid w:val="007974B1"/>
    <w:rsid w:val="007A0DB5"/>
    <w:rsid w:val="007A2C24"/>
    <w:rsid w:val="007A48AE"/>
    <w:rsid w:val="007A5CA7"/>
    <w:rsid w:val="007A717C"/>
    <w:rsid w:val="007A77D0"/>
    <w:rsid w:val="007B0097"/>
    <w:rsid w:val="007B275D"/>
    <w:rsid w:val="007B526C"/>
    <w:rsid w:val="007C216C"/>
    <w:rsid w:val="007C21F8"/>
    <w:rsid w:val="007C279D"/>
    <w:rsid w:val="007C3B82"/>
    <w:rsid w:val="007C5E3B"/>
    <w:rsid w:val="007C5FCF"/>
    <w:rsid w:val="007C6006"/>
    <w:rsid w:val="007C76B2"/>
    <w:rsid w:val="007D0069"/>
    <w:rsid w:val="007D035E"/>
    <w:rsid w:val="007D0F84"/>
    <w:rsid w:val="007D1DC8"/>
    <w:rsid w:val="007D2EFA"/>
    <w:rsid w:val="007D317B"/>
    <w:rsid w:val="007D475C"/>
    <w:rsid w:val="007D5489"/>
    <w:rsid w:val="007D6094"/>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398"/>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974C1"/>
    <w:rsid w:val="008A5778"/>
    <w:rsid w:val="008A5E7D"/>
    <w:rsid w:val="008A6537"/>
    <w:rsid w:val="008A72B1"/>
    <w:rsid w:val="008B113B"/>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6DD0"/>
    <w:rsid w:val="008D7C13"/>
    <w:rsid w:val="008E084A"/>
    <w:rsid w:val="008E1B74"/>
    <w:rsid w:val="008E474C"/>
    <w:rsid w:val="008E589E"/>
    <w:rsid w:val="008E5C5F"/>
    <w:rsid w:val="008E5DB9"/>
    <w:rsid w:val="008E60E2"/>
    <w:rsid w:val="008F0FA2"/>
    <w:rsid w:val="008F43DB"/>
    <w:rsid w:val="00900B00"/>
    <w:rsid w:val="00901E20"/>
    <w:rsid w:val="00901EC6"/>
    <w:rsid w:val="00902C46"/>
    <w:rsid w:val="0090565A"/>
    <w:rsid w:val="009056A8"/>
    <w:rsid w:val="0090576A"/>
    <w:rsid w:val="009057C3"/>
    <w:rsid w:val="00905EDD"/>
    <w:rsid w:val="009062A3"/>
    <w:rsid w:val="00906432"/>
    <w:rsid w:val="00907AFF"/>
    <w:rsid w:val="00907EF5"/>
    <w:rsid w:val="00910BE5"/>
    <w:rsid w:val="00910DF1"/>
    <w:rsid w:val="00912E9C"/>
    <w:rsid w:val="0091309B"/>
    <w:rsid w:val="00915164"/>
    <w:rsid w:val="00916C16"/>
    <w:rsid w:val="00916CC5"/>
    <w:rsid w:val="00917BED"/>
    <w:rsid w:val="009224FB"/>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3BC9"/>
    <w:rsid w:val="00954C11"/>
    <w:rsid w:val="00956A09"/>
    <w:rsid w:val="00960386"/>
    <w:rsid w:val="00962FDF"/>
    <w:rsid w:val="00963310"/>
    <w:rsid w:val="009638A1"/>
    <w:rsid w:val="0096418C"/>
    <w:rsid w:val="009653DD"/>
    <w:rsid w:val="009673A8"/>
    <w:rsid w:val="009674A0"/>
    <w:rsid w:val="00974E67"/>
    <w:rsid w:val="00975554"/>
    <w:rsid w:val="00975749"/>
    <w:rsid w:val="00975B73"/>
    <w:rsid w:val="00975F7D"/>
    <w:rsid w:val="00976256"/>
    <w:rsid w:val="00976664"/>
    <w:rsid w:val="00977005"/>
    <w:rsid w:val="00977A12"/>
    <w:rsid w:val="00984544"/>
    <w:rsid w:val="00984A24"/>
    <w:rsid w:val="00985A5A"/>
    <w:rsid w:val="009904CD"/>
    <w:rsid w:val="0099239A"/>
    <w:rsid w:val="00993C75"/>
    <w:rsid w:val="00993F50"/>
    <w:rsid w:val="00994756"/>
    <w:rsid w:val="009A0DD7"/>
    <w:rsid w:val="009A10E5"/>
    <w:rsid w:val="009A11CC"/>
    <w:rsid w:val="009A13B4"/>
    <w:rsid w:val="009A187A"/>
    <w:rsid w:val="009A2876"/>
    <w:rsid w:val="009A2B87"/>
    <w:rsid w:val="009A7A75"/>
    <w:rsid w:val="009B00E1"/>
    <w:rsid w:val="009B0B5A"/>
    <w:rsid w:val="009B476F"/>
    <w:rsid w:val="009B4E49"/>
    <w:rsid w:val="009B570B"/>
    <w:rsid w:val="009B6F7E"/>
    <w:rsid w:val="009B7BBD"/>
    <w:rsid w:val="009C0464"/>
    <w:rsid w:val="009C05FE"/>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157"/>
    <w:rsid w:val="009E487B"/>
    <w:rsid w:val="009F113E"/>
    <w:rsid w:val="009F4237"/>
    <w:rsid w:val="009F685D"/>
    <w:rsid w:val="009F73CE"/>
    <w:rsid w:val="009F7E37"/>
    <w:rsid w:val="00A01D4A"/>
    <w:rsid w:val="00A01FF2"/>
    <w:rsid w:val="00A02793"/>
    <w:rsid w:val="00A02F21"/>
    <w:rsid w:val="00A03A7B"/>
    <w:rsid w:val="00A03E6E"/>
    <w:rsid w:val="00A0455B"/>
    <w:rsid w:val="00A06B6F"/>
    <w:rsid w:val="00A10253"/>
    <w:rsid w:val="00A150C9"/>
    <w:rsid w:val="00A160D2"/>
    <w:rsid w:val="00A23372"/>
    <w:rsid w:val="00A23C4D"/>
    <w:rsid w:val="00A240FC"/>
    <w:rsid w:val="00A24296"/>
    <w:rsid w:val="00A250B5"/>
    <w:rsid w:val="00A2699E"/>
    <w:rsid w:val="00A2751F"/>
    <w:rsid w:val="00A27CA8"/>
    <w:rsid w:val="00A3000F"/>
    <w:rsid w:val="00A309C2"/>
    <w:rsid w:val="00A31DC5"/>
    <w:rsid w:val="00A33ECC"/>
    <w:rsid w:val="00A34FBB"/>
    <w:rsid w:val="00A36257"/>
    <w:rsid w:val="00A364E9"/>
    <w:rsid w:val="00A3706C"/>
    <w:rsid w:val="00A40D73"/>
    <w:rsid w:val="00A4135D"/>
    <w:rsid w:val="00A42C8A"/>
    <w:rsid w:val="00A42EEC"/>
    <w:rsid w:val="00A4313A"/>
    <w:rsid w:val="00A455C3"/>
    <w:rsid w:val="00A45BDF"/>
    <w:rsid w:val="00A5242E"/>
    <w:rsid w:val="00A5249A"/>
    <w:rsid w:val="00A55D00"/>
    <w:rsid w:val="00A56F92"/>
    <w:rsid w:val="00A6002D"/>
    <w:rsid w:val="00A60065"/>
    <w:rsid w:val="00A61414"/>
    <w:rsid w:val="00A61C05"/>
    <w:rsid w:val="00A6657F"/>
    <w:rsid w:val="00A70D37"/>
    <w:rsid w:val="00A7400F"/>
    <w:rsid w:val="00A76B1C"/>
    <w:rsid w:val="00A8048E"/>
    <w:rsid w:val="00A80D8C"/>
    <w:rsid w:val="00A812D5"/>
    <w:rsid w:val="00A83CCE"/>
    <w:rsid w:val="00A859D0"/>
    <w:rsid w:val="00A90001"/>
    <w:rsid w:val="00A908C9"/>
    <w:rsid w:val="00A9125F"/>
    <w:rsid w:val="00A918B1"/>
    <w:rsid w:val="00A92EA2"/>
    <w:rsid w:val="00A94897"/>
    <w:rsid w:val="00A95021"/>
    <w:rsid w:val="00A95B75"/>
    <w:rsid w:val="00AA765D"/>
    <w:rsid w:val="00AA7DEF"/>
    <w:rsid w:val="00AB000F"/>
    <w:rsid w:val="00AB0E3D"/>
    <w:rsid w:val="00AB1728"/>
    <w:rsid w:val="00AB346B"/>
    <w:rsid w:val="00AB65BF"/>
    <w:rsid w:val="00AB7DA0"/>
    <w:rsid w:val="00AC1C7B"/>
    <w:rsid w:val="00AC1D9F"/>
    <w:rsid w:val="00AC3741"/>
    <w:rsid w:val="00AC500A"/>
    <w:rsid w:val="00AC7914"/>
    <w:rsid w:val="00AD5320"/>
    <w:rsid w:val="00AE0902"/>
    <w:rsid w:val="00AE1C74"/>
    <w:rsid w:val="00AE3166"/>
    <w:rsid w:val="00AE5228"/>
    <w:rsid w:val="00AE7769"/>
    <w:rsid w:val="00AE7C3E"/>
    <w:rsid w:val="00AE7E4C"/>
    <w:rsid w:val="00AF2B49"/>
    <w:rsid w:val="00AF6C8D"/>
    <w:rsid w:val="00AF6F2E"/>
    <w:rsid w:val="00B05BBC"/>
    <w:rsid w:val="00B11936"/>
    <w:rsid w:val="00B13385"/>
    <w:rsid w:val="00B1730C"/>
    <w:rsid w:val="00B21157"/>
    <w:rsid w:val="00B221D8"/>
    <w:rsid w:val="00B2278B"/>
    <w:rsid w:val="00B231C8"/>
    <w:rsid w:val="00B23D12"/>
    <w:rsid w:val="00B25797"/>
    <w:rsid w:val="00B30707"/>
    <w:rsid w:val="00B30C6D"/>
    <w:rsid w:val="00B329EA"/>
    <w:rsid w:val="00B340F5"/>
    <w:rsid w:val="00B34432"/>
    <w:rsid w:val="00B34907"/>
    <w:rsid w:val="00B35E8C"/>
    <w:rsid w:val="00B369AA"/>
    <w:rsid w:val="00B41DA5"/>
    <w:rsid w:val="00B44E7C"/>
    <w:rsid w:val="00B453C9"/>
    <w:rsid w:val="00B45BEF"/>
    <w:rsid w:val="00B466D6"/>
    <w:rsid w:val="00B467AA"/>
    <w:rsid w:val="00B507AE"/>
    <w:rsid w:val="00B51EFD"/>
    <w:rsid w:val="00B528C8"/>
    <w:rsid w:val="00B53A03"/>
    <w:rsid w:val="00B53D40"/>
    <w:rsid w:val="00B5534B"/>
    <w:rsid w:val="00B5563F"/>
    <w:rsid w:val="00B55859"/>
    <w:rsid w:val="00B55B4F"/>
    <w:rsid w:val="00B60A44"/>
    <w:rsid w:val="00B60EE8"/>
    <w:rsid w:val="00B636D1"/>
    <w:rsid w:val="00B644B1"/>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5E85"/>
    <w:rsid w:val="00BA6D16"/>
    <w:rsid w:val="00BA6FB8"/>
    <w:rsid w:val="00BB1836"/>
    <w:rsid w:val="00BB2DC8"/>
    <w:rsid w:val="00BB394F"/>
    <w:rsid w:val="00BB3B77"/>
    <w:rsid w:val="00BB43B1"/>
    <w:rsid w:val="00BB43EF"/>
    <w:rsid w:val="00BB53C8"/>
    <w:rsid w:val="00BB6205"/>
    <w:rsid w:val="00BC03D6"/>
    <w:rsid w:val="00BC1293"/>
    <w:rsid w:val="00BC2062"/>
    <w:rsid w:val="00BC43CA"/>
    <w:rsid w:val="00BC4DB2"/>
    <w:rsid w:val="00BC5DBE"/>
    <w:rsid w:val="00BC65B0"/>
    <w:rsid w:val="00BC6C5A"/>
    <w:rsid w:val="00BD0074"/>
    <w:rsid w:val="00BD3969"/>
    <w:rsid w:val="00BD451C"/>
    <w:rsid w:val="00BD4E47"/>
    <w:rsid w:val="00BD5049"/>
    <w:rsid w:val="00BD5324"/>
    <w:rsid w:val="00BE3D98"/>
    <w:rsid w:val="00BE4FA1"/>
    <w:rsid w:val="00BE53A3"/>
    <w:rsid w:val="00BE66F2"/>
    <w:rsid w:val="00BE6FCB"/>
    <w:rsid w:val="00BE7E5E"/>
    <w:rsid w:val="00BF0497"/>
    <w:rsid w:val="00BF1046"/>
    <w:rsid w:val="00BF1861"/>
    <w:rsid w:val="00BF38ED"/>
    <w:rsid w:val="00BF3C9C"/>
    <w:rsid w:val="00BF42A5"/>
    <w:rsid w:val="00BF64CF"/>
    <w:rsid w:val="00C0095A"/>
    <w:rsid w:val="00C009FE"/>
    <w:rsid w:val="00C00C50"/>
    <w:rsid w:val="00C01359"/>
    <w:rsid w:val="00C035EE"/>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45C"/>
    <w:rsid w:val="00C4697F"/>
    <w:rsid w:val="00C50D9B"/>
    <w:rsid w:val="00C52F7B"/>
    <w:rsid w:val="00C539B8"/>
    <w:rsid w:val="00C53E74"/>
    <w:rsid w:val="00C53FC7"/>
    <w:rsid w:val="00C545E0"/>
    <w:rsid w:val="00C5497D"/>
    <w:rsid w:val="00C55640"/>
    <w:rsid w:val="00C573CC"/>
    <w:rsid w:val="00C60081"/>
    <w:rsid w:val="00C60475"/>
    <w:rsid w:val="00C6203A"/>
    <w:rsid w:val="00C62A7B"/>
    <w:rsid w:val="00C62D29"/>
    <w:rsid w:val="00C63B2E"/>
    <w:rsid w:val="00C6702B"/>
    <w:rsid w:val="00C70DCE"/>
    <w:rsid w:val="00C74FA8"/>
    <w:rsid w:val="00C777BA"/>
    <w:rsid w:val="00C80194"/>
    <w:rsid w:val="00C80A70"/>
    <w:rsid w:val="00C816F7"/>
    <w:rsid w:val="00C8268D"/>
    <w:rsid w:val="00C82814"/>
    <w:rsid w:val="00C82C41"/>
    <w:rsid w:val="00C8429E"/>
    <w:rsid w:val="00C84B96"/>
    <w:rsid w:val="00C86D8E"/>
    <w:rsid w:val="00C90F16"/>
    <w:rsid w:val="00C914EB"/>
    <w:rsid w:val="00C91B49"/>
    <w:rsid w:val="00C91B61"/>
    <w:rsid w:val="00C92D1E"/>
    <w:rsid w:val="00C94A6F"/>
    <w:rsid w:val="00CA01EF"/>
    <w:rsid w:val="00CA315F"/>
    <w:rsid w:val="00CB1D43"/>
    <w:rsid w:val="00CB2708"/>
    <w:rsid w:val="00CB2E14"/>
    <w:rsid w:val="00CB5194"/>
    <w:rsid w:val="00CB75FD"/>
    <w:rsid w:val="00CC1060"/>
    <w:rsid w:val="00CC2267"/>
    <w:rsid w:val="00CC2F48"/>
    <w:rsid w:val="00CC4F3D"/>
    <w:rsid w:val="00CC5351"/>
    <w:rsid w:val="00CC76A5"/>
    <w:rsid w:val="00CC7C0C"/>
    <w:rsid w:val="00CD02E7"/>
    <w:rsid w:val="00CD127B"/>
    <w:rsid w:val="00CD1DDC"/>
    <w:rsid w:val="00CD275A"/>
    <w:rsid w:val="00CD4B8F"/>
    <w:rsid w:val="00CD6C81"/>
    <w:rsid w:val="00CD6F6E"/>
    <w:rsid w:val="00CD7A4B"/>
    <w:rsid w:val="00CD7AC7"/>
    <w:rsid w:val="00CE1166"/>
    <w:rsid w:val="00CE3F83"/>
    <w:rsid w:val="00CE4E29"/>
    <w:rsid w:val="00CE4F20"/>
    <w:rsid w:val="00CE6D73"/>
    <w:rsid w:val="00CF4938"/>
    <w:rsid w:val="00CF548F"/>
    <w:rsid w:val="00CF5CA9"/>
    <w:rsid w:val="00CF5E69"/>
    <w:rsid w:val="00D0048E"/>
    <w:rsid w:val="00D01CF6"/>
    <w:rsid w:val="00D0439B"/>
    <w:rsid w:val="00D051C7"/>
    <w:rsid w:val="00D12BF0"/>
    <w:rsid w:val="00D130AC"/>
    <w:rsid w:val="00D137C5"/>
    <w:rsid w:val="00D13EF2"/>
    <w:rsid w:val="00D14E52"/>
    <w:rsid w:val="00D160AD"/>
    <w:rsid w:val="00D17AB0"/>
    <w:rsid w:val="00D2019B"/>
    <w:rsid w:val="00D23253"/>
    <w:rsid w:val="00D23528"/>
    <w:rsid w:val="00D259F3"/>
    <w:rsid w:val="00D26DA0"/>
    <w:rsid w:val="00D33A96"/>
    <w:rsid w:val="00D34CB9"/>
    <w:rsid w:val="00D369A3"/>
    <w:rsid w:val="00D4047D"/>
    <w:rsid w:val="00D41A6C"/>
    <w:rsid w:val="00D4215E"/>
    <w:rsid w:val="00D42298"/>
    <w:rsid w:val="00D42A41"/>
    <w:rsid w:val="00D430FA"/>
    <w:rsid w:val="00D46BB7"/>
    <w:rsid w:val="00D46DC5"/>
    <w:rsid w:val="00D513C3"/>
    <w:rsid w:val="00D54F27"/>
    <w:rsid w:val="00D577C3"/>
    <w:rsid w:val="00D60BBC"/>
    <w:rsid w:val="00D61ED6"/>
    <w:rsid w:val="00D65E2A"/>
    <w:rsid w:val="00D665F3"/>
    <w:rsid w:val="00D6677C"/>
    <w:rsid w:val="00D67E34"/>
    <w:rsid w:val="00D7123E"/>
    <w:rsid w:val="00D72490"/>
    <w:rsid w:val="00D73E40"/>
    <w:rsid w:val="00D74BC4"/>
    <w:rsid w:val="00D763C2"/>
    <w:rsid w:val="00D770CE"/>
    <w:rsid w:val="00D77172"/>
    <w:rsid w:val="00D81730"/>
    <w:rsid w:val="00D81EDB"/>
    <w:rsid w:val="00D865C5"/>
    <w:rsid w:val="00D90106"/>
    <w:rsid w:val="00D91190"/>
    <w:rsid w:val="00D914C9"/>
    <w:rsid w:val="00D933A6"/>
    <w:rsid w:val="00D9644F"/>
    <w:rsid w:val="00D97927"/>
    <w:rsid w:val="00D97EF4"/>
    <w:rsid w:val="00DA4889"/>
    <w:rsid w:val="00DA6111"/>
    <w:rsid w:val="00DA6F02"/>
    <w:rsid w:val="00DA751F"/>
    <w:rsid w:val="00DB0DAF"/>
    <w:rsid w:val="00DB1929"/>
    <w:rsid w:val="00DB4F7F"/>
    <w:rsid w:val="00DB73F1"/>
    <w:rsid w:val="00DB7B36"/>
    <w:rsid w:val="00DC26E4"/>
    <w:rsid w:val="00DC4CA3"/>
    <w:rsid w:val="00DC70E5"/>
    <w:rsid w:val="00DD0CFA"/>
    <w:rsid w:val="00DD114F"/>
    <w:rsid w:val="00DD1B5E"/>
    <w:rsid w:val="00DD1C43"/>
    <w:rsid w:val="00DD1C62"/>
    <w:rsid w:val="00DD2BF1"/>
    <w:rsid w:val="00DD4B73"/>
    <w:rsid w:val="00DD5F8A"/>
    <w:rsid w:val="00DE26AF"/>
    <w:rsid w:val="00DE299F"/>
    <w:rsid w:val="00DE2E70"/>
    <w:rsid w:val="00DE5667"/>
    <w:rsid w:val="00DE5AB4"/>
    <w:rsid w:val="00DF1471"/>
    <w:rsid w:val="00DF1D8F"/>
    <w:rsid w:val="00DF2237"/>
    <w:rsid w:val="00DF325C"/>
    <w:rsid w:val="00DF66B6"/>
    <w:rsid w:val="00DF7154"/>
    <w:rsid w:val="00E000BB"/>
    <w:rsid w:val="00E00BE6"/>
    <w:rsid w:val="00E00D8C"/>
    <w:rsid w:val="00E014E0"/>
    <w:rsid w:val="00E015D1"/>
    <w:rsid w:val="00E01C5C"/>
    <w:rsid w:val="00E03A50"/>
    <w:rsid w:val="00E05144"/>
    <w:rsid w:val="00E104EB"/>
    <w:rsid w:val="00E1247E"/>
    <w:rsid w:val="00E12DC1"/>
    <w:rsid w:val="00E142A0"/>
    <w:rsid w:val="00E14A5B"/>
    <w:rsid w:val="00E15ECD"/>
    <w:rsid w:val="00E17478"/>
    <w:rsid w:val="00E17CFD"/>
    <w:rsid w:val="00E2308C"/>
    <w:rsid w:val="00E24063"/>
    <w:rsid w:val="00E24294"/>
    <w:rsid w:val="00E24748"/>
    <w:rsid w:val="00E320F3"/>
    <w:rsid w:val="00E322C2"/>
    <w:rsid w:val="00E32F90"/>
    <w:rsid w:val="00E330E8"/>
    <w:rsid w:val="00E34DC9"/>
    <w:rsid w:val="00E35260"/>
    <w:rsid w:val="00E355B9"/>
    <w:rsid w:val="00E35EE2"/>
    <w:rsid w:val="00E3710A"/>
    <w:rsid w:val="00E3754E"/>
    <w:rsid w:val="00E40959"/>
    <w:rsid w:val="00E435E8"/>
    <w:rsid w:val="00E439EC"/>
    <w:rsid w:val="00E45C58"/>
    <w:rsid w:val="00E46082"/>
    <w:rsid w:val="00E4627C"/>
    <w:rsid w:val="00E465B8"/>
    <w:rsid w:val="00E47E4D"/>
    <w:rsid w:val="00E503E4"/>
    <w:rsid w:val="00E51934"/>
    <w:rsid w:val="00E520FF"/>
    <w:rsid w:val="00E53725"/>
    <w:rsid w:val="00E57F83"/>
    <w:rsid w:val="00E60531"/>
    <w:rsid w:val="00E63C76"/>
    <w:rsid w:val="00E661BF"/>
    <w:rsid w:val="00E66BB4"/>
    <w:rsid w:val="00E67EA6"/>
    <w:rsid w:val="00E76E1B"/>
    <w:rsid w:val="00E82A40"/>
    <w:rsid w:val="00E83648"/>
    <w:rsid w:val="00E838CD"/>
    <w:rsid w:val="00E8485A"/>
    <w:rsid w:val="00E8613C"/>
    <w:rsid w:val="00E87BE8"/>
    <w:rsid w:val="00E9050A"/>
    <w:rsid w:val="00E91EA7"/>
    <w:rsid w:val="00E930CE"/>
    <w:rsid w:val="00E93368"/>
    <w:rsid w:val="00E95006"/>
    <w:rsid w:val="00E95E21"/>
    <w:rsid w:val="00E96FE9"/>
    <w:rsid w:val="00E97E12"/>
    <w:rsid w:val="00EA1A00"/>
    <w:rsid w:val="00EA2BFE"/>
    <w:rsid w:val="00EA3B38"/>
    <w:rsid w:val="00EA53C1"/>
    <w:rsid w:val="00EA68BE"/>
    <w:rsid w:val="00EA702B"/>
    <w:rsid w:val="00EA7477"/>
    <w:rsid w:val="00EA7F5C"/>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D3DD1"/>
    <w:rsid w:val="00ED3F35"/>
    <w:rsid w:val="00EE083D"/>
    <w:rsid w:val="00EE1D1D"/>
    <w:rsid w:val="00EE4CE6"/>
    <w:rsid w:val="00EE5A24"/>
    <w:rsid w:val="00EE6ED4"/>
    <w:rsid w:val="00EF299A"/>
    <w:rsid w:val="00EF3C2A"/>
    <w:rsid w:val="00EF4178"/>
    <w:rsid w:val="00EF6AFF"/>
    <w:rsid w:val="00F00646"/>
    <w:rsid w:val="00F00C6D"/>
    <w:rsid w:val="00F03050"/>
    <w:rsid w:val="00F035B9"/>
    <w:rsid w:val="00F03E1C"/>
    <w:rsid w:val="00F03E1D"/>
    <w:rsid w:val="00F0491A"/>
    <w:rsid w:val="00F04B5F"/>
    <w:rsid w:val="00F05467"/>
    <w:rsid w:val="00F06B2A"/>
    <w:rsid w:val="00F10F2A"/>
    <w:rsid w:val="00F12271"/>
    <w:rsid w:val="00F1350F"/>
    <w:rsid w:val="00F13A6D"/>
    <w:rsid w:val="00F14923"/>
    <w:rsid w:val="00F14A9B"/>
    <w:rsid w:val="00F1500A"/>
    <w:rsid w:val="00F172B2"/>
    <w:rsid w:val="00F21250"/>
    <w:rsid w:val="00F228D0"/>
    <w:rsid w:val="00F25749"/>
    <w:rsid w:val="00F3148D"/>
    <w:rsid w:val="00F3425C"/>
    <w:rsid w:val="00F34646"/>
    <w:rsid w:val="00F355FF"/>
    <w:rsid w:val="00F35E4B"/>
    <w:rsid w:val="00F36684"/>
    <w:rsid w:val="00F371C3"/>
    <w:rsid w:val="00F3798C"/>
    <w:rsid w:val="00F410AC"/>
    <w:rsid w:val="00F43028"/>
    <w:rsid w:val="00F4436C"/>
    <w:rsid w:val="00F47A5C"/>
    <w:rsid w:val="00F54DC6"/>
    <w:rsid w:val="00F551CB"/>
    <w:rsid w:val="00F605A8"/>
    <w:rsid w:val="00F60ADE"/>
    <w:rsid w:val="00F61C7E"/>
    <w:rsid w:val="00F63D68"/>
    <w:rsid w:val="00F664FB"/>
    <w:rsid w:val="00F66A7F"/>
    <w:rsid w:val="00F67042"/>
    <w:rsid w:val="00F670FD"/>
    <w:rsid w:val="00F67E36"/>
    <w:rsid w:val="00F71EB8"/>
    <w:rsid w:val="00F77CEA"/>
    <w:rsid w:val="00F77D0E"/>
    <w:rsid w:val="00F81BBE"/>
    <w:rsid w:val="00F81BF5"/>
    <w:rsid w:val="00F8671C"/>
    <w:rsid w:val="00F91121"/>
    <w:rsid w:val="00F9196C"/>
    <w:rsid w:val="00F920AD"/>
    <w:rsid w:val="00F92B1E"/>
    <w:rsid w:val="00F9341C"/>
    <w:rsid w:val="00F9438A"/>
    <w:rsid w:val="00F95658"/>
    <w:rsid w:val="00F964A4"/>
    <w:rsid w:val="00F969A9"/>
    <w:rsid w:val="00F977B0"/>
    <w:rsid w:val="00FA0666"/>
    <w:rsid w:val="00FA0AC4"/>
    <w:rsid w:val="00FA1089"/>
    <w:rsid w:val="00FA2183"/>
    <w:rsid w:val="00FA7966"/>
    <w:rsid w:val="00FB067B"/>
    <w:rsid w:val="00FB19BE"/>
    <w:rsid w:val="00FB3FC8"/>
    <w:rsid w:val="00FB4696"/>
    <w:rsid w:val="00FB58EC"/>
    <w:rsid w:val="00FB5F3A"/>
    <w:rsid w:val="00FB7056"/>
    <w:rsid w:val="00FB7231"/>
    <w:rsid w:val="00FC03FE"/>
    <w:rsid w:val="00FC19A4"/>
    <w:rsid w:val="00FC38B2"/>
    <w:rsid w:val="00FC58F2"/>
    <w:rsid w:val="00FC6BFB"/>
    <w:rsid w:val="00FC6F38"/>
    <w:rsid w:val="00FD1465"/>
    <w:rsid w:val="00FD19F7"/>
    <w:rsid w:val="00FD1B24"/>
    <w:rsid w:val="00FD280B"/>
    <w:rsid w:val="00FD3353"/>
    <w:rsid w:val="00FD36ED"/>
    <w:rsid w:val="00FD51B6"/>
    <w:rsid w:val="00FD5380"/>
    <w:rsid w:val="00FD683D"/>
    <w:rsid w:val="00FD6B08"/>
    <w:rsid w:val="00FE00C7"/>
    <w:rsid w:val="00FE03AC"/>
    <w:rsid w:val="00FE1827"/>
    <w:rsid w:val="00FE24DA"/>
    <w:rsid w:val="00FE2713"/>
    <w:rsid w:val="00FE2D9D"/>
    <w:rsid w:val="00FE339F"/>
    <w:rsid w:val="00FE47CC"/>
    <w:rsid w:val="00FE4CE7"/>
    <w:rsid w:val="00FE609D"/>
    <w:rsid w:val="00FE6B5B"/>
    <w:rsid w:val="00FE7EBC"/>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EA3D1"/>
  <w15:docId w15:val="{36A4C027-947B-4DD5-BC21-1D83BFBC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pPr>
      <w:ind w:left="491"/>
      <w:outlineLvl w:val="1"/>
    </w:pPr>
    <w:rPr>
      <w:b/>
      <w:bCs/>
      <w:sz w:val="28"/>
      <w:szCs w:val="28"/>
      <w:lang w:eastAsia="en-US"/>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semiHidden/>
    <w:unhideWhenUsed/>
    <w:qFormat/>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4F81BD"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4F81BD"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paragraph" w:styleId="af1">
    <w:name w:val="Plain Text"/>
    <w:link w:val="af2"/>
    <w:uiPriority w:val="99"/>
    <w:semiHidden/>
    <w:unhideWhenUsed/>
    <w:pPr>
      <w:spacing w:after="0" w:line="240" w:lineRule="auto"/>
    </w:pPr>
    <w:rPr>
      <w:rFonts w:ascii="Courier New" w:hAnsi="Courier New" w:cs="Courier New"/>
      <w:sz w:val="21"/>
      <w:szCs w:val="21"/>
    </w:rPr>
  </w:style>
  <w:style w:type="character" w:customStyle="1" w:styleId="af2">
    <w:name w:val="Текст Знак"/>
    <w:link w:val="af1"/>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3">
    <w:name w:val="caption"/>
    <w:uiPriority w:val="35"/>
    <w:unhideWhenUsed/>
    <w:qFormat/>
    <w:pPr>
      <w:spacing w:line="240" w:lineRule="auto"/>
    </w:pPr>
    <w:rPr>
      <w:i/>
      <w:iCs/>
      <w:color w:val="1F497D" w:themeColor="text2"/>
      <w:sz w:val="18"/>
      <w:szCs w:val="18"/>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Pr>
      <w:rFonts w:ascii="Times New Roman" w:eastAsia="Times New Roman" w:hAnsi="Times New Roman" w:cs="Times New Roman"/>
      <w:sz w:val="20"/>
      <w:szCs w:val="20"/>
      <w:lang w:eastAsia="ru-RU"/>
    </w:rPr>
  </w:style>
  <w:style w:type="character" w:styleId="af6">
    <w:name w:val="footnote reference"/>
    <w:uiPriority w:val="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rPr>
      <w:rFonts w:ascii="Times New Roman" w:eastAsia="Times New Roman" w:hAnsi="Times New Roman" w:cs="Times New Roman"/>
      <w:sz w:val="20"/>
      <w:szCs w:val="20"/>
      <w:lang w:eastAsia="ru-RU"/>
    </w:rPr>
  </w:style>
  <w:style w:type="paragraph" w:styleId="af7">
    <w:name w:val="List Paragraph"/>
    <w:aliases w:val="2 Спс точк,Заголовок мой1,СписокСТПр,Нумерация,Маркер,Абзац списка2,Имя Рисунка"/>
    <w:basedOn w:val="a"/>
    <w:link w:val="af8"/>
    <w:uiPriority w:val="1"/>
    <w:qFormat/>
    <w:pPr>
      <w:ind w:left="708"/>
    </w:pPr>
  </w:style>
  <w:style w:type="table" w:styleId="af9">
    <w:name w:val="Table Grid"/>
    <w:aliases w:val="Таблица отчета"/>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eastAsia="ru-RU"/>
    </w:rPr>
  </w:style>
  <w:style w:type="paragraph" w:styleId="afc">
    <w:name w:val="Title"/>
    <w:aliases w:val="Название Знак Знак Знак"/>
    <w:basedOn w:val="a"/>
    <w:link w:val="afd"/>
    <w:uiPriority w:val="10"/>
    <w:qFormat/>
    <w:pPr>
      <w:widowControl/>
      <w:jc w:val="center"/>
    </w:pPr>
    <w:rPr>
      <w:b/>
      <w:sz w:val="28"/>
    </w:rPr>
  </w:style>
  <w:style w:type="character" w:customStyle="1" w:styleId="afd">
    <w:name w:val="Заголовок Знак"/>
    <w:aliases w:val="Название Знак Знак Знак Знак"/>
    <w:basedOn w:val="a0"/>
    <w:link w:val="afc"/>
    <w:uiPriority w:val="99"/>
    <w:rPr>
      <w:rFonts w:ascii="Times New Roman" w:eastAsia="Times New Roman" w:hAnsi="Times New Roman" w:cs="Times New Roman"/>
      <w:b/>
      <w:sz w:val="28"/>
      <w:szCs w:val="20"/>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0"/>
      <w:szCs w:val="20"/>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0"/>
      <w:szCs w:val="20"/>
      <w:lang w:eastAsia="ru-RU"/>
    </w:rPr>
  </w:style>
  <w:style w:type="paragraph" w:styleId="aff2">
    <w:name w:val="Body Text"/>
    <w:basedOn w:val="a"/>
    <w:link w:val="aff3"/>
    <w:uiPriority w:val="99"/>
    <w:unhideWhenUsed/>
    <w:pPr>
      <w:widowControl/>
      <w:spacing w:after="120"/>
    </w:pPr>
  </w:style>
  <w:style w:type="character" w:customStyle="1" w:styleId="aff3">
    <w:name w:val="Основной текст Знак"/>
    <w:basedOn w:val="a0"/>
    <w:link w:val="aff2"/>
    <w:uiPriority w:val="99"/>
    <w:semiHidden/>
    <w:rPr>
      <w:rFonts w:ascii="Times New Roman" w:eastAsia="Times New Roman" w:hAnsi="Times New Roman" w:cs="Times New Roman"/>
      <w:sz w:val="20"/>
      <w:szCs w:val="20"/>
      <w:lang w:eastAsia="ru-RU"/>
    </w:rPr>
  </w:style>
  <w:style w:type="paragraph" w:styleId="aff4">
    <w:name w:val="Normal (Web)"/>
    <w:basedOn w:val="a"/>
    <w:uiPriority w:val="99"/>
    <w:unhideWhenUsed/>
    <w:pPr>
      <w:widowControl/>
      <w:spacing w:before="100" w:after="100"/>
    </w:pPr>
    <w:rPr>
      <w:sz w:val="24"/>
      <w:szCs w:val="24"/>
    </w:rPr>
  </w:style>
  <w:style w:type="character" w:customStyle="1" w:styleId="Apple-converted-space">
    <w:name w:val="Apple-converted-space"/>
    <w:basedOn w:val="a0"/>
    <w:uiPriority w:val="99"/>
  </w:style>
  <w:style w:type="character" w:styleId="aff5">
    <w:name w:val="Hyperlink"/>
    <w:basedOn w:val="a0"/>
    <w:uiPriority w:val="99"/>
    <w:unhideWhenUsed/>
    <w:rPr>
      <w:color w:val="0000FF" w:themeColor="hyperlink"/>
      <w:u w:val="single"/>
    </w:rPr>
  </w:style>
  <w:style w:type="paragraph" w:styleId="11">
    <w:name w:val="toc 1"/>
    <w:basedOn w:val="a"/>
    <w:next w:val="a"/>
    <w:uiPriority w:val="39"/>
    <w:pPr>
      <w:spacing w:line="360" w:lineRule="auto"/>
      <w:ind w:right="140"/>
      <w:jc w:val="both"/>
    </w:pPr>
    <w:rPr>
      <w:sz w:val="24"/>
      <w:szCs w:val="24"/>
    </w:rPr>
  </w:style>
  <w:style w:type="paragraph" w:styleId="aff6">
    <w:name w:val="Body Text Indent"/>
    <w:basedOn w:val="a"/>
    <w:link w:val="aff7"/>
    <w:uiPriority w:val="99"/>
    <w:semiHidden/>
    <w:unhideWhenUsed/>
    <w:pPr>
      <w:spacing w:after="120"/>
      <w:ind w:left="283"/>
    </w:pPr>
  </w:style>
  <w:style w:type="character" w:customStyle="1" w:styleId="aff7">
    <w:name w:val="Основной текст с отступом Знак"/>
    <w:basedOn w:val="a0"/>
    <w:link w:val="aff6"/>
    <w:uiPriority w:val="99"/>
    <w:semiHidden/>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rPr>
  </w:style>
  <w:style w:type="character" w:customStyle="1" w:styleId="10">
    <w:name w:val="Заголовок 1 Знак"/>
    <w:basedOn w:val="a0"/>
    <w:link w:val="1"/>
    <w:uiPriority w:val="99"/>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9"/>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Pr>
      <w:sz w:val="22"/>
      <w:szCs w:val="22"/>
      <w:lang w:eastAsia="en-US"/>
    </w:rPr>
  </w:style>
  <w:style w:type="paragraph" w:customStyle="1" w:styleId="12">
    <w:name w:val="Абзац списка1"/>
    <w:basedOn w:val="a"/>
    <w:link w:val="ListParagraphChar1"/>
    <w:uiPriority w:val="99"/>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2"/>
    <w:uiPriority w:val="99"/>
    <w:rPr>
      <w:rFonts w:ascii="Calibri" w:eastAsia="Times New Roman" w:hAnsi="Calibri" w:cs="Times New Roman"/>
    </w:rPr>
  </w:style>
  <w:style w:type="character" w:customStyle="1" w:styleId="af8">
    <w:name w:val="Абзац списка Знак"/>
    <w:aliases w:val="2 Спс точк Знак,Заголовок мой1 Знак,СписокСТПр Знак,Нумерация Знак,Маркер Знак,Абзац списка2 Знак,Имя Рисунка Знак"/>
    <w:link w:val="af7"/>
    <w:uiPriority w:val="1"/>
    <w:rPr>
      <w:rFonts w:ascii="Times New Roman" w:eastAsia="Times New Roman" w:hAnsi="Times New Roman" w:cs="Times New Roman"/>
      <w:sz w:val="20"/>
      <w:szCs w:val="20"/>
      <w:lang w:eastAsia="ru-RU"/>
    </w:rPr>
  </w:style>
  <w:style w:type="numbering" w:customStyle="1" w:styleId="List27">
    <w:name w:val="List 27"/>
    <w:basedOn w:val="a2"/>
    <w:uiPriority w:val="99"/>
    <w:pPr>
      <w:numPr>
        <w:numId w:val="1"/>
      </w:numPr>
    </w:pPr>
  </w:style>
  <w:style w:type="character" w:styleId="aff8">
    <w:name w:val="Strong"/>
    <w:uiPriority w:val="22"/>
    <w:qFormat/>
    <w:rPr>
      <w:b/>
      <w:bCs/>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f9">
    <w:name w:val="FollowedHyperlink"/>
    <w:basedOn w:val="a0"/>
    <w:uiPriority w:val="99"/>
    <w:semiHidden/>
    <w:unhideWhenUsed/>
    <w:rPr>
      <w:color w:val="800080" w:themeColor="followedHyperlink"/>
      <w:u w:val="single"/>
    </w:rPr>
  </w:style>
  <w:style w:type="character" w:customStyle="1" w:styleId="Fontstyle21">
    <w:name w:val="Fontstyle21"/>
    <w:uiPriority w:val="99"/>
    <w:rPr>
      <w:rFonts w:ascii="Times New Roman" w:hAnsi="Times New Roman" w:cs="Times New Roman" w:hint="default"/>
      <w:b w:val="0"/>
      <w:bCs w:val="0"/>
      <w:i w:val="0"/>
      <w:iCs w:val="0"/>
      <w:color w:val="000000"/>
      <w:sz w:val="28"/>
      <w:szCs w:val="28"/>
    </w:rPr>
  </w:style>
  <w:style w:type="character" w:customStyle="1" w:styleId="Fontstyle01">
    <w:name w:val="Fontstyle01"/>
    <w:uiPriority w:val="99"/>
    <w:rPr>
      <w:rFonts w:ascii="Times New Roman" w:hAnsi="Times New Roman" w:cs="Times New Roman" w:hint="default"/>
      <w:b/>
      <w:bCs/>
      <w:i w:val="0"/>
      <w:iCs w:val="0"/>
      <w:color w:val="000000"/>
      <w:sz w:val="28"/>
      <w:szCs w:val="28"/>
    </w:rPr>
  </w:style>
  <w:style w:type="character" w:customStyle="1" w:styleId="Fontstyle31">
    <w:name w:val="Fontstyle31"/>
    <w:uiPriority w:val="99"/>
    <w:rPr>
      <w:rFonts w:ascii="Times New Roman" w:hAnsi="Times New Roman" w:cs="Times New Roman" w:hint="default"/>
      <w:b w:val="0"/>
      <w:bCs w:val="0"/>
      <w:i/>
      <w:iCs/>
      <w:color w:val="000000"/>
      <w:sz w:val="24"/>
      <w:szCs w:val="24"/>
    </w:rPr>
  </w:style>
  <w:style w:type="character" w:customStyle="1" w:styleId="Fontstyle41">
    <w:name w:val="Fontstyle41"/>
    <w:uiPriority w:val="99"/>
    <w:rPr>
      <w:rFonts w:ascii="Times New Roman" w:hAnsi="Times New Roman" w:cs="Times New Roman" w:hint="default"/>
      <w:b/>
      <w:bCs/>
      <w:i/>
      <w:iCs/>
      <w:color w:val="000000"/>
      <w:sz w:val="28"/>
      <w:szCs w:val="28"/>
    </w:rPr>
  </w:style>
  <w:style w:type="paragraph" w:customStyle="1" w:styleId="Default">
    <w:name w:val="Default"/>
    <w:uiPriority w:val="99"/>
    <w:pPr>
      <w:spacing w:after="0" w:line="240" w:lineRule="auto"/>
    </w:pPr>
    <w:rPr>
      <w:rFonts w:ascii="Times New Roman" w:hAnsi="Times New Roman" w:cs="Times New Roman"/>
      <w:color w:val="000000"/>
      <w:sz w:val="24"/>
      <w:szCs w:val="24"/>
    </w:rPr>
  </w:style>
  <w:style w:type="paragraph" w:customStyle="1" w:styleId="Libtext-n">
    <w:name w:val="Libtext-n"/>
    <w:basedOn w:val="a"/>
    <w:uiPriority w:val="99"/>
    <w:pPr>
      <w:widowControl/>
      <w:spacing w:before="100" w:after="100"/>
    </w:pPr>
    <w:rPr>
      <w:sz w:val="24"/>
      <w:szCs w:val="24"/>
    </w:rPr>
  </w:style>
  <w:style w:type="table" w:customStyle="1" w:styleId="14">
    <w:name w:val="Сетка таблицы1"/>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4">
    <w:name w:val="toc 2"/>
    <w:basedOn w:val="a"/>
    <w:next w:val="a"/>
    <w:uiPriority w:val="39"/>
    <w:unhideWhenUsed/>
    <w:pPr>
      <w:spacing w:after="100"/>
      <w:ind w:left="200"/>
    </w:pPr>
  </w:style>
  <w:style w:type="paragraph" w:styleId="31">
    <w:name w:val="toc 3"/>
    <w:basedOn w:val="a"/>
    <w:next w:val="a"/>
    <w:uiPriority w:val="39"/>
    <w:unhideWhenUsed/>
    <w:pPr>
      <w:spacing w:after="100"/>
      <w:ind w:left="400"/>
    </w:pPr>
  </w:style>
  <w:style w:type="paragraph" w:customStyle="1" w:styleId="Standard">
    <w:name w:val="Standard"/>
    <w:uiPriority w:val="99"/>
    <w:pPr>
      <w:spacing w:after="0" w:line="240" w:lineRule="auto"/>
    </w:pPr>
    <w:rPr>
      <w:rFonts w:ascii="Liberation Serif" w:eastAsia="NSimSun" w:hAnsi="Liberation Serif" w:cs="Lucida Sans"/>
      <w:sz w:val="24"/>
      <w:szCs w:val="24"/>
      <w:lang w:eastAsia="zh-CN" w:bidi="hi-IN"/>
    </w:rPr>
  </w:style>
  <w:style w:type="character" w:customStyle="1" w:styleId="40">
    <w:name w:val="Заголовок 4 Знак"/>
    <w:basedOn w:val="a0"/>
    <w:link w:val="4"/>
    <w:uiPriority w:val="9"/>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uiPriority w:val="99"/>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uiPriority w:val="99"/>
    <w:rPr>
      <w:rFonts w:ascii="Times New Roman" w:eastAsia="Times New Roman" w:hAnsi="Times New Roman" w:cs="Times New Roman"/>
      <w:color w:val="000000"/>
      <w:sz w:val="16"/>
      <w:lang w:val="en-US"/>
    </w:rPr>
  </w:style>
  <w:style w:type="character" w:customStyle="1" w:styleId="Footnotemark">
    <w:name w:val="Footnote mark"/>
    <w:hidden/>
    <w:uiPriority w:val="99"/>
    <w:rPr>
      <w:rFonts w:ascii="Times New Roman" w:eastAsia="Times New Roman" w:hAnsi="Times New Roman" w:cs="Times New Roman"/>
      <w:color w:val="000000"/>
      <w:sz w:val="20"/>
      <w:vertAlign w:val="superscript"/>
    </w:rPr>
  </w:style>
  <w:style w:type="table" w:customStyle="1" w:styleId="TableGrid">
    <w:name w:val="TableGrid"/>
    <w:uiPriority w:val="9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sz w:val="20"/>
      <w:szCs w:val="20"/>
      <w:lang w:eastAsia="ru-RU"/>
    </w:rPr>
  </w:style>
  <w:style w:type="table" w:customStyle="1" w:styleId="25">
    <w:name w:val="Сетка таблицы2"/>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uiPriority w:val="99"/>
    <w:pPr>
      <w:widowControl/>
      <w:spacing w:before="100" w:after="100"/>
    </w:pPr>
    <w:rPr>
      <w:sz w:val="24"/>
      <w:szCs w:val="24"/>
    </w:rPr>
  </w:style>
  <w:style w:type="paragraph" w:customStyle="1" w:styleId="Pboth">
    <w:name w:val="Pboth"/>
    <w:basedOn w:val="a"/>
    <w:uiPriority w:val="99"/>
    <w:pPr>
      <w:widowControl/>
      <w:spacing w:before="100" w:after="100"/>
    </w:pPr>
    <w:rPr>
      <w:sz w:val="24"/>
      <w:szCs w:val="24"/>
    </w:rPr>
  </w:style>
  <w:style w:type="character" w:customStyle="1" w:styleId="26">
    <w:name w:val="Неразрешенное упоминание2"/>
    <w:basedOn w:val="a0"/>
    <w:uiPriority w:val="99"/>
    <w:semiHidden/>
    <w:unhideWhenUsed/>
    <w:rPr>
      <w:color w:val="605E5C"/>
      <w:shd w:val="clear" w:color="auto" w:fill="E1DFDD"/>
    </w:rPr>
  </w:style>
  <w:style w:type="character" w:customStyle="1" w:styleId="affa">
    <w:name w:val="Другое_"/>
    <w:basedOn w:val="a0"/>
    <w:link w:val="affb"/>
    <w:uiPriority w:val="99"/>
    <w:rPr>
      <w:rFonts w:ascii="Times New Roman" w:eastAsia="Times New Roman" w:hAnsi="Times New Roman" w:cs="Times New Roman"/>
      <w:sz w:val="28"/>
      <w:szCs w:val="28"/>
      <w:shd w:val="clear" w:color="auto" w:fill="FFFFFF"/>
    </w:rPr>
  </w:style>
  <w:style w:type="paragraph" w:customStyle="1" w:styleId="affb">
    <w:name w:val="Другое"/>
    <w:basedOn w:val="a"/>
    <w:link w:val="affa"/>
    <w:uiPriority w:val="99"/>
    <w:pPr>
      <w:shd w:val="clear" w:color="auto" w:fill="FFFFFF"/>
      <w:spacing w:line="276" w:lineRule="auto"/>
      <w:ind w:firstLine="400"/>
    </w:pPr>
    <w:rPr>
      <w:sz w:val="28"/>
      <w:szCs w:val="28"/>
      <w:lang w:eastAsia="en-US"/>
    </w:rPr>
  </w:style>
  <w:style w:type="character" w:customStyle="1" w:styleId="affc">
    <w:name w:val="Основной текст_"/>
    <w:basedOn w:val="a0"/>
    <w:link w:val="15"/>
    <w:uiPriority w:val="99"/>
    <w:rPr>
      <w:rFonts w:ascii="Times New Roman" w:eastAsia="Times New Roman" w:hAnsi="Times New Roman" w:cs="Times New Roman"/>
      <w:sz w:val="28"/>
      <w:szCs w:val="28"/>
      <w:shd w:val="clear" w:color="auto" w:fill="FFFFFF"/>
    </w:rPr>
  </w:style>
  <w:style w:type="paragraph" w:customStyle="1" w:styleId="15">
    <w:name w:val="Основной текст1"/>
    <w:basedOn w:val="a"/>
    <w:link w:val="affc"/>
    <w:uiPriority w:val="99"/>
    <w:pPr>
      <w:shd w:val="clear" w:color="auto" w:fill="FFFFFF"/>
      <w:spacing w:line="276" w:lineRule="auto"/>
      <w:ind w:firstLine="400"/>
    </w:pPr>
    <w:rPr>
      <w:sz w:val="28"/>
      <w:szCs w:val="28"/>
      <w:lang w:eastAsia="en-US"/>
    </w:rPr>
  </w:style>
  <w:style w:type="character" w:customStyle="1" w:styleId="affd">
    <w:name w:val="Сноска_"/>
    <w:basedOn w:val="a0"/>
    <w:link w:val="affe"/>
    <w:uiPriority w:val="99"/>
    <w:rPr>
      <w:rFonts w:ascii="Times New Roman" w:eastAsia="Times New Roman" w:hAnsi="Times New Roman" w:cs="Times New Roman"/>
      <w:sz w:val="20"/>
      <w:szCs w:val="20"/>
      <w:shd w:val="clear" w:color="auto" w:fill="FFFFFF"/>
    </w:rPr>
  </w:style>
  <w:style w:type="paragraph" w:customStyle="1" w:styleId="affe">
    <w:name w:val="Сноска"/>
    <w:basedOn w:val="a"/>
    <w:link w:val="affd"/>
    <w:uiPriority w:val="99"/>
    <w:pPr>
      <w:shd w:val="clear" w:color="auto" w:fill="FFFFFF"/>
      <w:ind w:firstLine="360"/>
    </w:pPr>
    <w:rPr>
      <w:lang w:eastAsia="en-US"/>
    </w:rPr>
  </w:style>
  <w:style w:type="character" w:customStyle="1" w:styleId="41">
    <w:name w:val="Заголовок №4_"/>
    <w:basedOn w:val="a0"/>
    <w:link w:val="42"/>
    <w:uiPriority w:val="99"/>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uiPriority w:val="99"/>
    <w:pPr>
      <w:shd w:val="clear" w:color="auto" w:fill="FFFFFF"/>
      <w:spacing w:after="90" w:line="276" w:lineRule="auto"/>
      <w:ind w:firstLine="720"/>
    </w:pPr>
    <w:rPr>
      <w:b/>
      <w:bCs/>
      <w:sz w:val="28"/>
      <w:szCs w:val="28"/>
      <w:lang w:eastAsia="en-US"/>
    </w:rPr>
  </w:style>
  <w:style w:type="character" w:customStyle="1" w:styleId="51">
    <w:name w:val="Основной текст (5) + Полужирный;Курсив"/>
    <w:basedOn w:val="a0"/>
    <w:uiPriority w:val="99"/>
    <w:rPr>
      <w:rFonts w:ascii="Times New Roman" w:eastAsia="Times New Roman" w:hAnsi="Times New Roman" w:cs="Times New Roman"/>
      <w:b/>
      <w:bCs/>
      <w:i/>
      <w:iCs/>
      <w:sz w:val="22"/>
      <w:szCs w:val="22"/>
      <w:shd w:val="clear" w:color="auto" w:fill="FFFFFF"/>
    </w:rPr>
  </w:style>
  <w:style w:type="paragraph" w:customStyle="1" w:styleId="120">
    <w:name w:val="Основной текст12"/>
    <w:basedOn w:val="a"/>
    <w:uiPriority w:val="99"/>
    <w:pPr>
      <w:widowControl/>
      <w:shd w:val="clear" w:color="auto" w:fill="FFFFFF"/>
      <w:spacing w:before="1500" w:after="420" w:line="0" w:lineRule="atLeast"/>
      <w:ind w:hanging="360"/>
    </w:pPr>
    <w:rPr>
      <w:sz w:val="27"/>
      <w:szCs w:val="27"/>
    </w:rPr>
  </w:style>
  <w:style w:type="character" w:customStyle="1" w:styleId="27">
    <w:name w:val="Заголовок №2_"/>
    <w:basedOn w:val="a0"/>
    <w:link w:val="28"/>
    <w:uiPriority w:val="99"/>
    <w:rPr>
      <w:rFonts w:ascii="Times New Roman" w:eastAsia="Times New Roman" w:hAnsi="Times New Roman" w:cs="Times New Roman"/>
      <w:sz w:val="27"/>
      <w:szCs w:val="27"/>
      <w:shd w:val="clear" w:color="auto" w:fill="FFFFFF"/>
    </w:rPr>
  </w:style>
  <w:style w:type="paragraph" w:customStyle="1" w:styleId="28">
    <w:name w:val="Заголовок №2"/>
    <w:basedOn w:val="a"/>
    <w:link w:val="27"/>
    <w:uiPriority w:val="99"/>
    <w:pPr>
      <w:widowControl/>
      <w:shd w:val="clear" w:color="auto" w:fill="FFFFFF"/>
      <w:spacing w:line="480" w:lineRule="exact"/>
      <w:jc w:val="both"/>
    </w:pPr>
    <w:rPr>
      <w:sz w:val="27"/>
      <w:szCs w:val="27"/>
      <w:lang w:eastAsia="en-US"/>
    </w:rPr>
  </w:style>
  <w:style w:type="character" w:customStyle="1" w:styleId="52">
    <w:name w:val="Основной текст (5)_"/>
    <w:basedOn w:val="a0"/>
    <w:link w:val="53"/>
    <w:uiPriority w:val="99"/>
    <w:rPr>
      <w:rFonts w:ascii="Times New Roman" w:eastAsia="Times New Roman" w:hAnsi="Times New Roman" w:cs="Times New Roman"/>
      <w:shd w:val="clear" w:color="auto" w:fill="FFFFFF"/>
    </w:rPr>
  </w:style>
  <w:style w:type="paragraph" w:customStyle="1" w:styleId="53">
    <w:name w:val="Основной текст (5)"/>
    <w:basedOn w:val="a"/>
    <w:link w:val="52"/>
    <w:uiPriority w:val="99"/>
    <w:pPr>
      <w:widowControl/>
      <w:shd w:val="clear" w:color="auto" w:fill="FFFFFF"/>
      <w:spacing w:before="240" w:after="600" w:line="274" w:lineRule="exact"/>
      <w:ind w:hanging="500"/>
      <w:jc w:val="both"/>
    </w:pPr>
    <w:rPr>
      <w:sz w:val="22"/>
      <w:szCs w:val="22"/>
      <w:lang w:eastAsia="en-US"/>
    </w:rPr>
  </w:style>
  <w:style w:type="character" w:customStyle="1" w:styleId="110">
    <w:name w:val="Основной текст11"/>
    <w:basedOn w:val="affc"/>
    <w:uiPriority w:val="99"/>
    <w:rPr>
      <w:rFonts w:ascii="Times New Roman" w:eastAsia="Times New Roman" w:hAnsi="Times New Roman" w:cs="Times New Roman"/>
      <w:sz w:val="27"/>
      <w:szCs w:val="27"/>
      <w:u w:val="single"/>
      <w:shd w:val="clear" w:color="auto" w:fill="FFFFFF"/>
      <w:lang w:val="en-US"/>
    </w:rPr>
  </w:style>
  <w:style w:type="character" w:customStyle="1" w:styleId="29">
    <w:name w:val="Сноска (2)_"/>
    <w:basedOn w:val="a0"/>
    <w:link w:val="2a"/>
    <w:uiPriority w:val="99"/>
    <w:rPr>
      <w:rFonts w:ascii="Times New Roman" w:eastAsia="Times New Roman" w:hAnsi="Times New Roman" w:cs="Times New Roman"/>
      <w:sz w:val="23"/>
      <w:szCs w:val="23"/>
      <w:shd w:val="clear" w:color="auto" w:fill="FFFFFF"/>
    </w:rPr>
  </w:style>
  <w:style w:type="character" w:customStyle="1" w:styleId="130">
    <w:name w:val="Основной текст (13)_"/>
    <w:basedOn w:val="a0"/>
    <w:uiPriority w:val="99"/>
    <w:rPr>
      <w:rFonts w:ascii="Times New Roman" w:eastAsia="Times New Roman" w:hAnsi="Times New Roman" w:cs="Times New Roman"/>
      <w:b w:val="0"/>
      <w:bCs w:val="0"/>
      <w:i w:val="0"/>
      <w:iCs w:val="0"/>
      <w:smallCaps w:val="0"/>
      <w:sz w:val="15"/>
      <w:szCs w:val="15"/>
    </w:rPr>
  </w:style>
  <w:style w:type="character" w:customStyle="1" w:styleId="131">
    <w:name w:val="Основной текст (13)"/>
    <w:basedOn w:val="130"/>
    <w:uiPriority w:val="99"/>
    <w:rPr>
      <w:rFonts w:ascii="Times New Roman" w:eastAsia="Times New Roman" w:hAnsi="Times New Roman" w:cs="Times New Roman"/>
      <w:b w:val="0"/>
      <w:bCs w:val="0"/>
      <w:i w:val="0"/>
      <w:iCs w:val="0"/>
      <w:smallCaps w:val="0"/>
      <w:sz w:val="15"/>
      <w:szCs w:val="15"/>
    </w:rPr>
  </w:style>
  <w:style w:type="character" w:customStyle="1" w:styleId="17">
    <w:name w:val="Основной текст (17)_"/>
    <w:basedOn w:val="a0"/>
    <w:uiPriority w:val="99"/>
    <w:rPr>
      <w:rFonts w:ascii="Times New Roman" w:eastAsia="Times New Roman" w:hAnsi="Times New Roman" w:cs="Times New Roman"/>
      <w:b w:val="0"/>
      <w:bCs w:val="0"/>
      <w:i w:val="0"/>
      <w:iCs w:val="0"/>
      <w:smallCaps w:val="0"/>
      <w:spacing w:val="0"/>
      <w:sz w:val="16"/>
      <w:szCs w:val="16"/>
    </w:rPr>
  </w:style>
  <w:style w:type="character" w:customStyle="1" w:styleId="170">
    <w:name w:val="Основной текст (17)"/>
    <w:basedOn w:val="17"/>
    <w:uiPriority w:val="99"/>
    <w:rPr>
      <w:rFonts w:ascii="Times New Roman" w:eastAsia="Times New Roman" w:hAnsi="Times New Roman" w:cs="Times New Roman"/>
      <w:b w:val="0"/>
      <w:bCs w:val="0"/>
      <w:i w:val="0"/>
      <w:iCs w:val="0"/>
      <w:smallCaps w:val="0"/>
      <w:spacing w:val="0"/>
      <w:sz w:val="16"/>
      <w:szCs w:val="16"/>
    </w:rPr>
  </w:style>
  <w:style w:type="character" w:customStyle="1" w:styleId="121">
    <w:name w:val="Основной текст (12)_"/>
    <w:basedOn w:val="a0"/>
    <w:uiPriority w:val="99"/>
    <w:rPr>
      <w:rFonts w:ascii="Times New Roman" w:eastAsia="Times New Roman" w:hAnsi="Times New Roman" w:cs="Times New Roman"/>
      <w:b w:val="0"/>
      <w:bCs w:val="0"/>
      <w:i w:val="0"/>
      <w:iCs w:val="0"/>
      <w:smallCaps w:val="0"/>
      <w:spacing w:val="0"/>
      <w:sz w:val="12"/>
      <w:szCs w:val="12"/>
    </w:rPr>
  </w:style>
  <w:style w:type="character" w:customStyle="1" w:styleId="122">
    <w:name w:val="Основной текст (12)"/>
    <w:basedOn w:val="121"/>
    <w:uiPriority w:val="99"/>
    <w:rPr>
      <w:rFonts w:ascii="Times New Roman" w:eastAsia="Times New Roman" w:hAnsi="Times New Roman" w:cs="Times New Roman"/>
      <w:b w:val="0"/>
      <w:bCs w:val="0"/>
      <w:i w:val="0"/>
      <w:iCs w:val="0"/>
      <w:smallCaps w:val="0"/>
      <w:spacing w:val="0"/>
      <w:sz w:val="12"/>
      <w:szCs w:val="12"/>
    </w:rPr>
  </w:style>
  <w:style w:type="paragraph" w:customStyle="1" w:styleId="2a">
    <w:name w:val="Сноска (2)"/>
    <w:basedOn w:val="a"/>
    <w:link w:val="29"/>
    <w:uiPriority w:val="99"/>
    <w:pPr>
      <w:widowControl/>
      <w:shd w:val="clear" w:color="auto" w:fill="FFFFFF"/>
      <w:spacing w:line="278" w:lineRule="exact"/>
    </w:pPr>
    <w:rPr>
      <w:sz w:val="23"/>
      <w:szCs w:val="23"/>
      <w:lang w:eastAsia="en-US"/>
    </w:rPr>
  </w:style>
  <w:style w:type="character" w:customStyle="1" w:styleId="140">
    <w:name w:val="Основной текст (14)_"/>
    <w:basedOn w:val="a0"/>
    <w:uiPriority w:val="99"/>
    <w:rPr>
      <w:rFonts w:ascii="Times New Roman" w:eastAsia="Times New Roman" w:hAnsi="Times New Roman" w:cs="Times New Roman"/>
      <w:b w:val="0"/>
      <w:bCs w:val="0"/>
      <w:i w:val="0"/>
      <w:iCs w:val="0"/>
      <w:smallCaps w:val="0"/>
      <w:spacing w:val="0"/>
      <w:sz w:val="13"/>
      <w:szCs w:val="13"/>
    </w:rPr>
  </w:style>
  <w:style w:type="character" w:customStyle="1" w:styleId="141">
    <w:name w:val="Основной текст (14)"/>
    <w:basedOn w:val="140"/>
    <w:uiPriority w:val="99"/>
    <w:rPr>
      <w:rFonts w:ascii="Times New Roman" w:eastAsia="Times New Roman" w:hAnsi="Times New Roman" w:cs="Times New Roman"/>
      <w:b w:val="0"/>
      <w:bCs w:val="0"/>
      <w:i w:val="0"/>
      <w:iCs w:val="0"/>
      <w:smallCaps w:val="0"/>
      <w:spacing w:val="0"/>
      <w:sz w:val="13"/>
      <w:szCs w:val="13"/>
    </w:rPr>
  </w:style>
  <w:style w:type="character" w:customStyle="1" w:styleId="150">
    <w:name w:val="Основной текст (15)_"/>
    <w:basedOn w:val="a0"/>
    <w:uiPriority w:val="99"/>
    <w:rPr>
      <w:rFonts w:ascii="MS Reference Sans Serif" w:eastAsia="MS Reference Sans Serif" w:hAnsi="MS Reference Sans Serif" w:cs="MS Reference Sans Serif"/>
      <w:b w:val="0"/>
      <w:bCs w:val="0"/>
      <w:i w:val="0"/>
      <w:iCs w:val="0"/>
      <w:smallCaps w:val="0"/>
      <w:sz w:val="12"/>
      <w:szCs w:val="12"/>
    </w:rPr>
  </w:style>
  <w:style w:type="character" w:customStyle="1" w:styleId="151">
    <w:name w:val="Основной текст (15)"/>
    <w:basedOn w:val="150"/>
    <w:uiPriority w:val="99"/>
    <w:rPr>
      <w:rFonts w:ascii="MS Reference Sans Serif" w:eastAsia="MS Reference Sans Serif" w:hAnsi="MS Reference Sans Serif" w:cs="MS Reference Sans Serif"/>
      <w:b w:val="0"/>
      <w:bCs w:val="0"/>
      <w:i w:val="0"/>
      <w:iCs w:val="0"/>
      <w:smallCaps w:val="0"/>
      <w:sz w:val="12"/>
      <w:szCs w:val="12"/>
    </w:rPr>
  </w:style>
  <w:style w:type="character" w:customStyle="1" w:styleId="111">
    <w:name w:val="Основной текст (11)_"/>
    <w:basedOn w:val="a0"/>
    <w:uiPriority w:val="99"/>
    <w:rPr>
      <w:rFonts w:ascii="Times New Roman" w:eastAsia="Times New Roman" w:hAnsi="Times New Roman" w:cs="Times New Roman"/>
      <w:b w:val="0"/>
      <w:bCs w:val="0"/>
      <w:i w:val="0"/>
      <w:iCs w:val="0"/>
      <w:smallCaps w:val="0"/>
      <w:spacing w:val="0"/>
      <w:sz w:val="19"/>
      <w:szCs w:val="19"/>
    </w:rPr>
  </w:style>
  <w:style w:type="character" w:customStyle="1" w:styleId="afff">
    <w:name w:val="Подпись к таблице_"/>
    <w:basedOn w:val="a0"/>
    <w:uiPriority w:val="99"/>
    <w:rPr>
      <w:rFonts w:ascii="Times New Roman" w:eastAsia="Times New Roman" w:hAnsi="Times New Roman" w:cs="Times New Roman"/>
      <w:b w:val="0"/>
      <w:bCs w:val="0"/>
      <w:i w:val="0"/>
      <w:iCs w:val="0"/>
      <w:smallCaps w:val="0"/>
      <w:spacing w:val="0"/>
      <w:sz w:val="19"/>
      <w:szCs w:val="19"/>
    </w:rPr>
  </w:style>
  <w:style w:type="character" w:customStyle="1" w:styleId="afff0">
    <w:name w:val="Подпись к таблице"/>
    <w:basedOn w:val="afff"/>
    <w:uiPriority w:val="99"/>
    <w:rPr>
      <w:rFonts w:ascii="Times New Roman" w:eastAsia="Times New Roman" w:hAnsi="Times New Roman" w:cs="Times New Roman"/>
      <w:b w:val="0"/>
      <w:bCs w:val="0"/>
      <w:i w:val="0"/>
      <w:iCs w:val="0"/>
      <w:smallCaps w:val="0"/>
      <w:spacing w:val="0"/>
      <w:sz w:val="19"/>
      <w:szCs w:val="19"/>
    </w:rPr>
  </w:style>
  <w:style w:type="character" w:customStyle="1" w:styleId="16">
    <w:name w:val="Основной текст (16)_"/>
    <w:basedOn w:val="a0"/>
    <w:link w:val="160"/>
    <w:uiPriority w:val="99"/>
    <w:rPr>
      <w:rFonts w:ascii="Times New Roman" w:eastAsia="Times New Roman" w:hAnsi="Times New Roman" w:cs="Times New Roman"/>
      <w:sz w:val="18"/>
      <w:szCs w:val="18"/>
      <w:shd w:val="clear" w:color="auto" w:fill="FFFFFF"/>
    </w:rPr>
  </w:style>
  <w:style w:type="character" w:customStyle="1" w:styleId="112">
    <w:name w:val="Основной текст (11)"/>
    <w:basedOn w:val="111"/>
    <w:uiPriority w:val="99"/>
    <w:rPr>
      <w:rFonts w:ascii="Times New Roman" w:eastAsia="Times New Roman" w:hAnsi="Times New Roman" w:cs="Times New Roman"/>
      <w:b w:val="0"/>
      <w:bCs w:val="0"/>
      <w:i w:val="0"/>
      <w:iCs w:val="0"/>
      <w:smallCaps w:val="0"/>
      <w:spacing w:val="0"/>
      <w:sz w:val="19"/>
      <w:szCs w:val="19"/>
    </w:rPr>
  </w:style>
  <w:style w:type="paragraph" w:customStyle="1" w:styleId="160">
    <w:name w:val="Основной текст (16)"/>
    <w:basedOn w:val="a"/>
    <w:link w:val="16"/>
    <w:uiPriority w:val="99"/>
    <w:pPr>
      <w:widowControl/>
      <w:shd w:val="clear" w:color="auto" w:fill="FFFFFF"/>
      <w:spacing w:line="0" w:lineRule="atLeast"/>
    </w:pPr>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42101384">
      <w:bodyDiv w:val="1"/>
      <w:marLeft w:val="0"/>
      <w:marRight w:val="0"/>
      <w:marTop w:val="0"/>
      <w:marBottom w:val="0"/>
      <w:divBdr>
        <w:top w:val="none" w:sz="0" w:space="0" w:color="auto"/>
        <w:left w:val="none" w:sz="0" w:space="0" w:color="auto"/>
        <w:bottom w:val="none" w:sz="0" w:space="0" w:color="auto"/>
        <w:right w:val="none" w:sz="0" w:space="0" w:color="auto"/>
      </w:divBdr>
      <w:divsChild>
        <w:div w:id="398284199">
          <w:marLeft w:val="0"/>
          <w:marRight w:val="0"/>
          <w:marTop w:val="0"/>
          <w:marBottom w:val="0"/>
          <w:divBdr>
            <w:top w:val="none" w:sz="0" w:space="0" w:color="auto"/>
            <w:left w:val="none" w:sz="0" w:space="0" w:color="auto"/>
            <w:bottom w:val="none" w:sz="0" w:space="0" w:color="auto"/>
            <w:right w:val="none" w:sz="0" w:space="0" w:color="auto"/>
          </w:divBdr>
          <w:divsChild>
            <w:div w:id="2008824123">
              <w:marLeft w:val="0"/>
              <w:marRight w:val="0"/>
              <w:marTop w:val="0"/>
              <w:marBottom w:val="0"/>
              <w:divBdr>
                <w:top w:val="none" w:sz="0" w:space="0" w:color="auto"/>
                <w:left w:val="none" w:sz="0" w:space="0" w:color="auto"/>
                <w:bottom w:val="none" w:sz="0" w:space="0" w:color="auto"/>
                <w:right w:val="none" w:sz="0" w:space="0" w:color="auto"/>
              </w:divBdr>
            </w:div>
          </w:divsChild>
        </w:div>
        <w:div w:id="1074931404">
          <w:marLeft w:val="0"/>
          <w:marRight w:val="0"/>
          <w:marTop w:val="0"/>
          <w:marBottom w:val="0"/>
          <w:divBdr>
            <w:top w:val="none" w:sz="0" w:space="0" w:color="auto"/>
            <w:left w:val="none" w:sz="0" w:space="0" w:color="auto"/>
            <w:bottom w:val="none" w:sz="0" w:space="0" w:color="auto"/>
            <w:right w:val="none" w:sz="0" w:space="0" w:color="auto"/>
          </w:divBdr>
          <w:divsChild>
            <w:div w:id="236717218">
              <w:marLeft w:val="0"/>
              <w:marRight w:val="0"/>
              <w:marTop w:val="0"/>
              <w:marBottom w:val="0"/>
              <w:divBdr>
                <w:top w:val="none" w:sz="0" w:space="0" w:color="auto"/>
                <w:left w:val="none" w:sz="0" w:space="0" w:color="auto"/>
                <w:bottom w:val="none" w:sz="0" w:space="0" w:color="auto"/>
                <w:right w:val="none" w:sz="0" w:space="0" w:color="auto"/>
              </w:divBdr>
            </w:div>
          </w:divsChild>
        </w:div>
        <w:div w:id="1117721231">
          <w:marLeft w:val="0"/>
          <w:marRight w:val="0"/>
          <w:marTop w:val="0"/>
          <w:marBottom w:val="0"/>
          <w:divBdr>
            <w:top w:val="none" w:sz="0" w:space="0" w:color="auto"/>
            <w:left w:val="none" w:sz="0" w:space="0" w:color="auto"/>
            <w:bottom w:val="none" w:sz="0" w:space="0" w:color="auto"/>
            <w:right w:val="none" w:sz="0" w:space="0" w:color="auto"/>
          </w:divBdr>
          <w:divsChild>
            <w:div w:id="217935001">
              <w:marLeft w:val="0"/>
              <w:marRight w:val="0"/>
              <w:marTop w:val="0"/>
              <w:marBottom w:val="0"/>
              <w:divBdr>
                <w:top w:val="none" w:sz="0" w:space="0" w:color="auto"/>
                <w:left w:val="none" w:sz="0" w:space="0" w:color="auto"/>
                <w:bottom w:val="none" w:sz="0" w:space="0" w:color="auto"/>
                <w:right w:val="none" w:sz="0" w:space="0" w:color="auto"/>
              </w:divBdr>
            </w:div>
          </w:divsChild>
        </w:div>
        <w:div w:id="1452213281">
          <w:marLeft w:val="0"/>
          <w:marRight w:val="0"/>
          <w:marTop w:val="0"/>
          <w:marBottom w:val="0"/>
          <w:divBdr>
            <w:top w:val="none" w:sz="0" w:space="0" w:color="auto"/>
            <w:left w:val="none" w:sz="0" w:space="0" w:color="auto"/>
            <w:bottom w:val="none" w:sz="0" w:space="0" w:color="auto"/>
            <w:right w:val="none" w:sz="0" w:space="0" w:color="auto"/>
          </w:divBdr>
          <w:divsChild>
            <w:div w:id="9285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1410828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032730149">
                      <w:marLeft w:val="0"/>
                      <w:marRight w:val="0"/>
                      <w:marTop w:val="0"/>
                      <w:marBottom w:val="300"/>
                      <w:divBdr>
                        <w:top w:val="none" w:sz="0" w:space="0" w:color="auto"/>
                        <w:left w:val="none" w:sz="0" w:space="0" w:color="auto"/>
                        <w:bottom w:val="none" w:sz="0" w:space="0" w:color="auto"/>
                        <w:right w:val="none" w:sz="0" w:space="0" w:color="auto"/>
                      </w:divBdr>
                    </w:div>
                    <w:div w:id="1992901678">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41705504">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495654340">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798039355">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679354580">
                  <w:marLeft w:val="0"/>
                  <w:marRight w:val="0"/>
                  <w:marTop w:val="0"/>
                  <w:marBottom w:val="0"/>
                  <w:divBdr>
                    <w:top w:val="none" w:sz="0" w:space="0" w:color="auto"/>
                    <w:left w:val="none" w:sz="0" w:space="0" w:color="auto"/>
                    <w:bottom w:val="none" w:sz="0" w:space="0" w:color="auto"/>
                    <w:right w:val="none" w:sz="0" w:space="0" w:color="auto"/>
                  </w:divBdr>
                  <w:divsChild>
                    <w:div w:id="931621016">
                      <w:marLeft w:val="0"/>
                      <w:marRight w:val="0"/>
                      <w:marTop w:val="0"/>
                      <w:marBottom w:val="0"/>
                      <w:divBdr>
                        <w:top w:val="none" w:sz="0" w:space="0" w:color="auto"/>
                        <w:left w:val="none" w:sz="0" w:space="0" w:color="auto"/>
                        <w:bottom w:val="none" w:sz="0" w:space="0" w:color="auto"/>
                        <w:right w:val="none" w:sz="0" w:space="0" w:color="auto"/>
                      </w:divBdr>
                    </w:div>
                    <w:div w:id="1917595516">
                      <w:marLeft w:val="0"/>
                      <w:marRight w:val="0"/>
                      <w:marTop w:val="0"/>
                      <w:marBottom w:val="0"/>
                      <w:divBdr>
                        <w:top w:val="none" w:sz="0" w:space="0" w:color="auto"/>
                        <w:left w:val="none" w:sz="0" w:space="0" w:color="auto"/>
                        <w:bottom w:val="none" w:sz="0" w:space="0" w:color="auto"/>
                        <w:right w:val="none" w:sz="0" w:space="0" w:color="auto"/>
                      </w:divBdr>
                    </w:div>
                  </w:divsChild>
                </w:div>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97218">
          <w:marLeft w:val="0"/>
          <w:marRight w:val="0"/>
          <w:marTop w:val="0"/>
          <w:marBottom w:val="0"/>
          <w:divBdr>
            <w:top w:val="none" w:sz="0" w:space="0" w:color="auto"/>
            <w:left w:val="none" w:sz="0" w:space="0" w:color="auto"/>
            <w:bottom w:val="none" w:sz="0" w:space="0" w:color="auto"/>
            <w:right w:val="none" w:sz="0" w:space="0" w:color="auto"/>
          </w:divBdr>
        </w:div>
        <w:div w:id="2020813272">
          <w:marLeft w:val="0"/>
          <w:marRight w:val="0"/>
          <w:marTop w:val="0"/>
          <w:marBottom w:val="0"/>
          <w:divBdr>
            <w:top w:val="none" w:sz="0" w:space="0" w:color="auto"/>
            <w:left w:val="none" w:sz="0" w:space="0" w:color="auto"/>
            <w:bottom w:val="none" w:sz="0" w:space="0" w:color="auto"/>
            <w:right w:val="none" w:sz="0" w:space="0" w:color="auto"/>
          </w:divBdr>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 w:id="1465386831">
          <w:marLeft w:val="0"/>
          <w:marRight w:val="0"/>
          <w:marTop w:val="0"/>
          <w:marBottom w:val="600"/>
          <w:divBdr>
            <w:top w:val="none" w:sz="0" w:space="0" w:color="auto"/>
            <w:left w:val="none" w:sz="0" w:space="0" w:color="auto"/>
            <w:bottom w:val="none" w:sz="0" w:space="0" w:color="auto"/>
            <w:right w:val="none" w:sz="0" w:space="0" w:color="auto"/>
          </w:divBdr>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23101368">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998535951">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79198318">
              <w:marLeft w:val="0"/>
              <w:marRight w:val="0"/>
              <w:marTop w:val="0"/>
              <w:marBottom w:val="0"/>
              <w:divBdr>
                <w:top w:val="none" w:sz="0" w:space="0" w:color="auto"/>
                <w:left w:val="none" w:sz="0" w:space="0" w:color="auto"/>
                <w:bottom w:val="none" w:sz="0" w:space="0" w:color="auto"/>
                <w:right w:val="none" w:sz="0" w:space="0" w:color="auto"/>
              </w:divBdr>
            </w:div>
            <w:div w:id="164681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878594315">
          <w:marLeft w:val="0"/>
          <w:marRight w:val="0"/>
          <w:marTop w:val="0"/>
          <w:marBottom w:val="150"/>
          <w:divBdr>
            <w:top w:val="none" w:sz="0" w:space="0" w:color="auto"/>
            <w:left w:val="none" w:sz="0" w:space="0" w:color="auto"/>
            <w:bottom w:val="none" w:sz="0" w:space="0" w:color="auto"/>
            <w:right w:val="none" w:sz="0" w:space="0" w:color="auto"/>
          </w:divBdr>
        </w:div>
        <w:div w:id="1302344252">
          <w:marLeft w:val="0"/>
          <w:marRight w:val="0"/>
          <w:marTop w:val="0"/>
          <w:marBottom w:val="150"/>
          <w:divBdr>
            <w:top w:val="none" w:sz="0" w:space="0" w:color="auto"/>
            <w:left w:val="none" w:sz="0" w:space="0" w:color="auto"/>
            <w:bottom w:val="none" w:sz="0" w:space="0" w:color="auto"/>
            <w:right w:val="none" w:sz="0" w:space="0" w:color="auto"/>
          </w:divBdr>
          <w:divsChild>
            <w:div w:id="1058238691">
              <w:marLeft w:val="0"/>
              <w:marRight w:val="0"/>
              <w:marTop w:val="150"/>
              <w:marBottom w:val="0"/>
              <w:divBdr>
                <w:top w:val="none" w:sz="0" w:space="0" w:color="auto"/>
                <w:left w:val="none" w:sz="0" w:space="0" w:color="auto"/>
                <w:bottom w:val="none" w:sz="0" w:space="0" w:color="auto"/>
                <w:right w:val="none" w:sz="0" w:space="0" w:color="auto"/>
              </w:divBdr>
            </w:div>
            <w:div w:id="188548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45355746">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39717728">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5335852">
      <w:bodyDiv w:val="1"/>
      <w:marLeft w:val="0"/>
      <w:marRight w:val="0"/>
      <w:marTop w:val="0"/>
      <w:marBottom w:val="0"/>
      <w:divBdr>
        <w:top w:val="none" w:sz="0" w:space="0" w:color="auto"/>
        <w:left w:val="none" w:sz="0" w:space="0" w:color="auto"/>
        <w:bottom w:val="none" w:sz="0" w:space="0" w:color="auto"/>
        <w:right w:val="none" w:sz="0" w:space="0" w:color="auto"/>
      </w:divBdr>
      <w:divsChild>
        <w:div w:id="1362247086">
          <w:marLeft w:val="0"/>
          <w:marRight w:val="0"/>
          <w:marTop w:val="0"/>
          <w:marBottom w:val="300"/>
          <w:divBdr>
            <w:top w:val="none" w:sz="0" w:space="0" w:color="auto"/>
            <w:left w:val="none" w:sz="0" w:space="0" w:color="auto"/>
            <w:bottom w:val="none" w:sz="0" w:space="0" w:color="auto"/>
            <w:right w:val="none" w:sz="0" w:space="0" w:color="auto"/>
          </w:divBdr>
        </w:div>
      </w:divsChild>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799957382">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87133694">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 w:id="2128430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pprf.ru/ru/" TargetMode="External"/><Relationship Id="rId18" Type="http://schemas.openxmlformats.org/officeDocument/2006/relationships/hyperlink" Target="http://center-esipova.ru/proekty/zhurnal-tek-strategii-razvitiya/" TargetMode="External"/><Relationship Id="rId26" Type="http://schemas.openxmlformats.org/officeDocument/2006/relationships/hyperlink" Target="http://lib.alpinadigital.ru/" TargetMode="External"/><Relationship Id="rId21" Type="http://schemas.openxmlformats.org/officeDocument/2006/relationships/hyperlink" Target="http://www.garant.ru" TargetMode="External"/><Relationship Id="rId34"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s://fas.gov.ru/" TargetMode="External"/><Relationship Id="rId25" Type="http://schemas.openxmlformats.org/officeDocument/2006/relationships/hyperlink" Target="http://ebs.prospekt.org/books" TargetMode="External"/><Relationship Id="rId33"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customs.ru/" TargetMode="External"/><Relationship Id="rId20" Type="http://schemas.openxmlformats.org/officeDocument/2006/relationships/hyperlink" Target="http://www.consultant.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 TargetMode="External"/><Relationship Id="rId24" Type="http://schemas.openxmlformats.org/officeDocument/2006/relationships/hyperlink" Target="http://elib.fa.ru/" TargetMode="External"/><Relationship Id="rId32" Type="http://schemas.openxmlformats.org/officeDocument/2006/relationships/hyperlink" Target="https://www.oecd-ilibrary.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bc.ru" TargetMode="External"/><Relationship Id="rId28" Type="http://schemas.openxmlformats.org/officeDocument/2006/relationships/hyperlink" Target="http://link.springer.com/" TargetMode="External"/><Relationship Id="rId36" Type="http://schemas.openxmlformats.org/officeDocument/2006/relationships/fontTable" Target="fontTable.xml"/><Relationship Id="rId10" Type="http://schemas.openxmlformats.org/officeDocument/2006/relationships/hyperlink" Target="https://minenergo.gov.ru/" TargetMode="External"/><Relationship Id="rId19" Type="http://schemas.openxmlformats.org/officeDocument/2006/relationships/hyperlink" Target="http://www.ogeco.ru/"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alog.ru/rn77/" TargetMode="External"/><Relationship Id="rId22" Type="http://schemas.openxmlformats.org/officeDocument/2006/relationships/hyperlink" Target="http://www.shpl.ru/" TargetMode="External"/><Relationship Id="rId27" Type="http://schemas.openxmlformats.org/officeDocument/2006/relationships/hyperlink" Target="https://spark-interfax.ru/" TargetMode="External"/><Relationship Id="rId30" Type="http://schemas.openxmlformats.org/officeDocument/2006/relationships/hyperlink" Target="https://www.emerald.com/insight/"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67682-A1D1-45E4-847F-4075273C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6641</Words>
  <Characters>37860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7</cp:revision>
  <dcterms:created xsi:type="dcterms:W3CDTF">2023-06-05T14:13:00Z</dcterms:created>
  <dcterms:modified xsi:type="dcterms:W3CDTF">2023-06-15T09:51:00Z</dcterms:modified>
</cp:coreProperties>
</file>